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8BE5" w14:textId="77777777" w:rsidR="00532362" w:rsidRPr="00E12812" w:rsidRDefault="00532362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3AC32326" w14:textId="77777777" w:rsidR="002C0831" w:rsidRPr="00E12812" w:rsidRDefault="002C0831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175A8D30" w14:textId="2CC20B08" w:rsidR="009920EA" w:rsidRPr="00E12812" w:rsidRDefault="009920EA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90067">
        <w:rPr>
          <w:b/>
          <w:bCs/>
          <w:sz w:val="24"/>
          <w:szCs w:val="24"/>
          <w:lang w:val="pt-PT"/>
        </w:rPr>
        <w:t>EDITAL N</w:t>
      </w:r>
      <w:r w:rsidR="00A76EF6" w:rsidRPr="00D90067">
        <w:rPr>
          <w:b/>
          <w:bCs/>
          <w:sz w:val="24"/>
          <w:szCs w:val="24"/>
          <w:lang w:val="pt-PT"/>
        </w:rPr>
        <w:t>.</w:t>
      </w:r>
      <w:r w:rsidR="00FA013C" w:rsidRPr="00D90067">
        <w:rPr>
          <w:b/>
          <w:bCs/>
          <w:sz w:val="24"/>
          <w:szCs w:val="24"/>
          <w:lang w:val="pt-PT"/>
        </w:rPr>
        <w:t>º</w:t>
      </w:r>
      <w:r w:rsidR="00A76EF6" w:rsidRPr="00D90067">
        <w:rPr>
          <w:b/>
          <w:bCs/>
          <w:sz w:val="24"/>
          <w:szCs w:val="24"/>
          <w:lang w:val="pt-PT"/>
        </w:rPr>
        <w:t xml:space="preserve"> </w:t>
      </w:r>
      <w:r w:rsidR="003D1D31" w:rsidRPr="003D1D31">
        <w:rPr>
          <w:b/>
          <w:bCs/>
          <w:sz w:val="24"/>
          <w:szCs w:val="24"/>
          <w:lang w:val="pt-PT"/>
        </w:rPr>
        <w:t>15</w:t>
      </w:r>
      <w:r w:rsidR="009A69F3" w:rsidRPr="00D90067">
        <w:rPr>
          <w:b/>
          <w:bCs/>
          <w:sz w:val="24"/>
          <w:szCs w:val="24"/>
          <w:lang w:val="pt-PT"/>
        </w:rPr>
        <w:t>/20</w:t>
      </w:r>
      <w:r w:rsidR="000B7A35">
        <w:rPr>
          <w:b/>
          <w:bCs/>
          <w:sz w:val="24"/>
          <w:szCs w:val="24"/>
          <w:lang w:val="pt-PT"/>
        </w:rPr>
        <w:t>21</w:t>
      </w:r>
    </w:p>
    <w:p w14:paraId="07E71860" w14:textId="77777777" w:rsidR="00C23E8C" w:rsidRPr="00E12812" w:rsidRDefault="00C23E8C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479EC0C0" w14:textId="77777777" w:rsidR="00532362" w:rsidRPr="00E12812" w:rsidRDefault="00532362" w:rsidP="007F118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PT"/>
        </w:rPr>
      </w:pPr>
    </w:p>
    <w:p w14:paraId="15844A29" w14:textId="77777777" w:rsidR="00E12812" w:rsidRPr="00E12812" w:rsidRDefault="00E12812" w:rsidP="007F118A">
      <w:pPr>
        <w:jc w:val="center"/>
        <w:rPr>
          <w:sz w:val="24"/>
          <w:szCs w:val="24"/>
          <w:lang w:val="pt-PT" w:eastAsia="pt-PT"/>
        </w:rPr>
      </w:pPr>
      <w:r w:rsidRPr="00E12812">
        <w:rPr>
          <w:b/>
          <w:sz w:val="24"/>
          <w:szCs w:val="24"/>
          <w:lang w:val="pt-PT" w:eastAsia="pt-PT"/>
        </w:rPr>
        <w:t xml:space="preserve">ATRIBUIÇÃO DE UMA BOLSA DE INVESTIGAÇÃO </w:t>
      </w:r>
      <w:r w:rsidRPr="008C69BB">
        <w:rPr>
          <w:b/>
          <w:sz w:val="24"/>
          <w:szCs w:val="24"/>
          <w:lang w:val="pt-PT" w:eastAsia="pt-PT"/>
        </w:rPr>
        <w:t>PARA ESTUDANTE DE DOUTORAMENTO</w:t>
      </w:r>
    </w:p>
    <w:p w14:paraId="0F1DBF78" w14:textId="2BE9EDCD" w:rsidR="00E12812" w:rsidRPr="00E12812" w:rsidRDefault="00E12812" w:rsidP="007F118A">
      <w:pPr>
        <w:jc w:val="center"/>
        <w:rPr>
          <w:sz w:val="24"/>
          <w:szCs w:val="24"/>
          <w:lang w:val="pt-PT" w:eastAsia="pt-PT"/>
        </w:rPr>
      </w:pPr>
    </w:p>
    <w:p w14:paraId="59592507" w14:textId="1722C4F0" w:rsidR="00E12812" w:rsidRPr="00E12812" w:rsidRDefault="00E12812" w:rsidP="007F118A">
      <w:pPr>
        <w:jc w:val="both"/>
        <w:rPr>
          <w:sz w:val="24"/>
          <w:szCs w:val="24"/>
          <w:lang w:val="pt-PT" w:eastAsia="pt-PT"/>
        </w:rPr>
      </w:pPr>
    </w:p>
    <w:p w14:paraId="4BEE653F" w14:textId="4D60DEA6" w:rsidR="00E12812" w:rsidRDefault="00E070CE" w:rsidP="00A238ED">
      <w:pPr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O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E12812" w:rsidRPr="00E12812">
        <w:rPr>
          <w:b/>
          <w:color w:val="000000" w:themeColor="text1"/>
          <w:sz w:val="24"/>
          <w:szCs w:val="24"/>
          <w:lang w:val="pt-PT" w:eastAsia="pt-PT"/>
        </w:rPr>
        <w:t>Instituto de Ciências Sociais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E12812" w:rsidRPr="00E12812">
        <w:rPr>
          <w:b/>
          <w:color w:val="000000" w:themeColor="text1"/>
          <w:sz w:val="24"/>
          <w:szCs w:val="24"/>
          <w:lang w:val="pt-PT" w:eastAsia="pt-PT"/>
        </w:rPr>
        <w:t>da Universidade de Lisboa (ICS-ULisboa)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</w:t>
      </w:r>
      <w:r>
        <w:rPr>
          <w:color w:val="000000" w:themeColor="text1"/>
          <w:sz w:val="24"/>
          <w:szCs w:val="24"/>
          <w:lang w:val="pt-PT" w:eastAsia="pt-PT"/>
        </w:rPr>
        <w:t>abre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concurso para a atribuição de </w:t>
      </w:r>
      <w:r w:rsidR="00E12812" w:rsidRPr="00E12812">
        <w:rPr>
          <w:sz w:val="24"/>
          <w:szCs w:val="24"/>
          <w:lang w:val="pt-PT" w:eastAsia="pt-PT"/>
        </w:rPr>
        <w:t xml:space="preserve">1 (uma) Bolsa de Investigação </w:t>
      </w:r>
      <w:r w:rsidR="00E12812" w:rsidRPr="008C69BB">
        <w:rPr>
          <w:sz w:val="24"/>
          <w:szCs w:val="24"/>
          <w:lang w:val="pt-PT" w:eastAsia="pt-PT"/>
        </w:rPr>
        <w:t>para estudante de Doutoramento,</w:t>
      </w:r>
      <w:r w:rsidR="00E12812" w:rsidRPr="00E12812">
        <w:rPr>
          <w:sz w:val="24"/>
          <w:szCs w:val="24"/>
          <w:lang w:val="pt-PT" w:eastAsia="pt-PT"/>
        </w:rPr>
        <w:t xml:space="preserve"> </w:t>
      </w:r>
      <w:r>
        <w:rPr>
          <w:sz w:val="24"/>
          <w:szCs w:val="24"/>
          <w:lang w:val="pt-PT" w:eastAsia="pt-PT"/>
        </w:rPr>
        <w:t>no â</w:t>
      </w:r>
      <w:r w:rsidR="00E12812" w:rsidRPr="00E12812">
        <w:rPr>
          <w:sz w:val="24"/>
          <w:szCs w:val="24"/>
          <w:lang w:val="pt-PT" w:eastAsia="pt-PT"/>
        </w:rPr>
        <w:t xml:space="preserve">mbito do projeto de </w:t>
      </w:r>
      <w:r>
        <w:rPr>
          <w:sz w:val="24"/>
          <w:szCs w:val="24"/>
          <w:lang w:val="pt-PT" w:eastAsia="pt-PT"/>
        </w:rPr>
        <w:t>investigação «</w:t>
      </w:r>
      <w:r w:rsidR="00A238ED" w:rsidRPr="00A238ED">
        <w:rPr>
          <w:sz w:val="24"/>
          <w:szCs w:val="24"/>
          <w:lang w:val="pt-PT" w:eastAsia="pt-PT"/>
        </w:rPr>
        <w:t>Como os Membros do Parlamento em África</w:t>
      </w:r>
      <w:r w:rsidR="00A238ED">
        <w:rPr>
          <w:sz w:val="24"/>
          <w:szCs w:val="24"/>
          <w:lang w:val="pt-PT" w:eastAsia="pt-PT"/>
        </w:rPr>
        <w:t xml:space="preserve"> </w:t>
      </w:r>
      <w:r w:rsidR="00A238ED" w:rsidRPr="00A238ED">
        <w:rPr>
          <w:sz w:val="24"/>
          <w:szCs w:val="24"/>
          <w:lang w:val="pt-PT" w:eastAsia="pt-PT"/>
        </w:rPr>
        <w:t>Representam os seus Círculos Eleitorais</w:t>
      </w:r>
      <w:r>
        <w:rPr>
          <w:sz w:val="24"/>
          <w:szCs w:val="24"/>
          <w:lang w:val="pt-PT" w:eastAsia="pt-PT"/>
        </w:rPr>
        <w:t>»</w:t>
      </w:r>
      <w:r w:rsidRPr="00E070CE">
        <w:rPr>
          <w:sz w:val="24"/>
          <w:szCs w:val="24"/>
          <w:lang w:val="pt-PT" w:eastAsia="pt-PT"/>
        </w:rPr>
        <w:t xml:space="preserve">, financiado </w:t>
      </w:r>
      <w:r w:rsidR="002003FE">
        <w:rPr>
          <w:sz w:val="24"/>
          <w:szCs w:val="24"/>
          <w:lang w:val="pt-PT" w:eastAsia="pt-PT"/>
        </w:rPr>
        <w:t>p</w:t>
      </w:r>
      <w:r w:rsidR="007B34B2">
        <w:rPr>
          <w:sz w:val="24"/>
          <w:szCs w:val="24"/>
          <w:lang w:val="pt-PT" w:eastAsia="pt-PT"/>
        </w:rPr>
        <w:t>ela</w:t>
      </w:r>
      <w:r w:rsidR="002003FE">
        <w:rPr>
          <w:sz w:val="24"/>
          <w:szCs w:val="24"/>
          <w:lang w:val="pt-PT" w:eastAsia="pt-PT"/>
        </w:rPr>
        <w:t xml:space="preserve"> </w:t>
      </w:r>
      <w:r w:rsidR="00447D3C" w:rsidRPr="00447D3C">
        <w:rPr>
          <w:sz w:val="24"/>
          <w:szCs w:val="24"/>
          <w:lang w:val="pt-PT" w:eastAsia="pt-PT"/>
        </w:rPr>
        <w:t xml:space="preserve">Fundação para a Ciência e </w:t>
      </w:r>
      <w:r w:rsidR="007B34B2">
        <w:rPr>
          <w:sz w:val="24"/>
          <w:szCs w:val="24"/>
          <w:lang w:val="pt-PT" w:eastAsia="pt-PT"/>
        </w:rPr>
        <w:t xml:space="preserve">a </w:t>
      </w:r>
      <w:r w:rsidR="008D2851">
        <w:rPr>
          <w:sz w:val="24"/>
          <w:szCs w:val="24"/>
          <w:lang w:val="pt-PT" w:eastAsia="pt-PT"/>
        </w:rPr>
        <w:t xml:space="preserve">Tecnologia, I.P. </w:t>
      </w:r>
      <w:r w:rsidR="00447D3C" w:rsidRPr="00447D3C">
        <w:rPr>
          <w:sz w:val="24"/>
          <w:szCs w:val="24"/>
          <w:lang w:val="pt-PT" w:eastAsia="pt-PT"/>
        </w:rPr>
        <w:t>(FCT)</w:t>
      </w:r>
      <w:r w:rsidR="00447D3C">
        <w:rPr>
          <w:sz w:val="24"/>
          <w:szCs w:val="24"/>
          <w:lang w:val="pt-PT" w:eastAsia="pt-PT"/>
        </w:rPr>
        <w:t xml:space="preserve"> </w:t>
      </w:r>
      <w:r>
        <w:rPr>
          <w:sz w:val="24"/>
          <w:szCs w:val="24"/>
          <w:lang w:val="pt-PT" w:eastAsia="pt-PT"/>
        </w:rPr>
        <w:t xml:space="preserve"> (</w:t>
      </w:r>
      <w:r w:rsidR="002003FE">
        <w:rPr>
          <w:sz w:val="24"/>
          <w:szCs w:val="24"/>
          <w:lang w:val="pt-PT" w:eastAsia="pt-PT"/>
        </w:rPr>
        <w:t xml:space="preserve">Referência do projeto n.º </w:t>
      </w:r>
      <w:r w:rsidR="0091135A">
        <w:rPr>
          <w:sz w:val="24"/>
          <w:szCs w:val="24"/>
          <w:lang w:val="pt-PT" w:eastAsia="pt-PT"/>
        </w:rPr>
        <w:t>PTDC/CPO-CPO/4796/2020</w:t>
      </w:r>
      <w:r>
        <w:rPr>
          <w:sz w:val="24"/>
          <w:szCs w:val="24"/>
          <w:lang w:val="pt-PT" w:eastAsia="pt-PT"/>
        </w:rPr>
        <w:t>),</w:t>
      </w:r>
      <w:r w:rsidRPr="00E070CE">
        <w:rPr>
          <w:sz w:val="24"/>
          <w:szCs w:val="24"/>
          <w:lang w:val="pt-PT" w:eastAsia="pt-PT"/>
        </w:rPr>
        <w:t xml:space="preserve"> coordenado pela Doutora </w:t>
      </w:r>
      <w:r w:rsidR="0091135A">
        <w:rPr>
          <w:sz w:val="24"/>
          <w:szCs w:val="24"/>
          <w:lang w:val="pt-PT" w:eastAsia="pt-PT"/>
        </w:rPr>
        <w:t xml:space="preserve">Edalina </w:t>
      </w:r>
      <w:r w:rsidR="0091135A" w:rsidRPr="00764700">
        <w:rPr>
          <w:sz w:val="24"/>
          <w:szCs w:val="24"/>
          <w:lang w:val="pt-PT" w:eastAsia="pt-PT"/>
        </w:rPr>
        <w:t>Rodrigues Sanches</w:t>
      </w:r>
      <w:r w:rsidRPr="00764700">
        <w:rPr>
          <w:sz w:val="24"/>
          <w:szCs w:val="24"/>
          <w:lang w:val="pt-PT" w:eastAsia="pt-PT"/>
        </w:rPr>
        <w:t xml:space="preserve">, </w:t>
      </w:r>
      <w:r w:rsidR="008A2543">
        <w:rPr>
          <w:sz w:val="24"/>
          <w:szCs w:val="24"/>
          <w:lang w:val="pt-PT" w:eastAsia="pt-PT"/>
        </w:rPr>
        <w:t xml:space="preserve">professora auxiliar </w:t>
      </w:r>
      <w:r w:rsidRPr="00764700">
        <w:rPr>
          <w:sz w:val="24"/>
          <w:szCs w:val="24"/>
          <w:lang w:val="pt-PT" w:eastAsia="pt-PT"/>
        </w:rPr>
        <w:t xml:space="preserve">do </w:t>
      </w:r>
      <w:r w:rsidR="00764700" w:rsidRPr="00764700">
        <w:rPr>
          <w:sz w:val="24"/>
          <w:szCs w:val="24"/>
          <w:lang w:val="pt-PT" w:eastAsia="pt-PT"/>
        </w:rPr>
        <w:t>Iscte- Instituto Universitário de Lisboa</w:t>
      </w:r>
      <w:r w:rsidR="008A2543">
        <w:rPr>
          <w:sz w:val="24"/>
          <w:szCs w:val="24"/>
          <w:lang w:val="pt-PT" w:eastAsia="pt-PT"/>
        </w:rPr>
        <w:t xml:space="preserve"> e investigadora associada do Instituto de Ciências Sociais da Universidade de Lisboa</w:t>
      </w:r>
      <w:r w:rsidRPr="00764700">
        <w:rPr>
          <w:sz w:val="24"/>
          <w:szCs w:val="24"/>
          <w:lang w:val="pt-PT" w:eastAsia="pt-PT"/>
        </w:rPr>
        <w:t xml:space="preserve">, </w:t>
      </w:r>
      <w:r w:rsidR="00E12812" w:rsidRPr="00764700">
        <w:rPr>
          <w:sz w:val="24"/>
          <w:szCs w:val="24"/>
          <w:lang w:val="pt-PT" w:eastAsia="pt-PT"/>
        </w:rPr>
        <w:t>nas seguintes condições</w:t>
      </w:r>
      <w:r w:rsidR="00E12812" w:rsidRPr="00764700">
        <w:rPr>
          <w:color w:val="000000" w:themeColor="text1"/>
          <w:sz w:val="24"/>
          <w:szCs w:val="24"/>
          <w:lang w:val="pt-PT" w:eastAsia="pt-PT"/>
        </w:rPr>
        <w:t>:</w:t>
      </w:r>
    </w:p>
    <w:p w14:paraId="0D974D25" w14:textId="22E97024" w:rsidR="007F118A" w:rsidRDefault="007F118A" w:rsidP="007F118A">
      <w:pPr>
        <w:jc w:val="both"/>
        <w:rPr>
          <w:sz w:val="24"/>
          <w:szCs w:val="24"/>
          <w:lang w:val="pt-PT" w:eastAsia="pt-PT"/>
        </w:rPr>
      </w:pPr>
    </w:p>
    <w:p w14:paraId="707FE1E1" w14:textId="1B6A0DF9" w:rsidR="00447D3C" w:rsidRPr="00E12812" w:rsidRDefault="00447D3C" w:rsidP="007F118A">
      <w:pPr>
        <w:jc w:val="both"/>
        <w:rPr>
          <w:sz w:val="24"/>
          <w:szCs w:val="24"/>
          <w:lang w:val="pt-PT" w:eastAsia="pt-PT"/>
        </w:rPr>
      </w:pPr>
    </w:p>
    <w:p w14:paraId="3AED80E4" w14:textId="2CFF01A5" w:rsidR="00E12812" w:rsidRDefault="00E12812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5D5352">
        <w:rPr>
          <w:rFonts w:eastAsia="Calibri"/>
          <w:b/>
          <w:color w:val="000000" w:themeColor="text1"/>
          <w:sz w:val="24"/>
          <w:szCs w:val="24"/>
          <w:lang w:val="pt-PT" w:eastAsia="pt-PT"/>
        </w:rPr>
        <w:t>1.</w:t>
      </w:r>
      <w:r w:rsidRPr="00E12812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E12812">
        <w:rPr>
          <w:b/>
          <w:sz w:val="24"/>
          <w:szCs w:val="24"/>
          <w:lang w:val="pt-PT" w:eastAsia="pt-PT"/>
        </w:rPr>
        <w:t>Área Científica</w:t>
      </w:r>
      <w:r w:rsidRPr="00E12812">
        <w:rPr>
          <w:sz w:val="24"/>
          <w:szCs w:val="24"/>
          <w:lang w:val="pt-PT" w:eastAsia="pt-PT"/>
        </w:rPr>
        <w:t xml:space="preserve">: </w:t>
      </w:r>
      <w:r w:rsidR="0091135A">
        <w:rPr>
          <w:sz w:val="24"/>
          <w:szCs w:val="24"/>
          <w:lang w:val="pt-PT" w:eastAsia="pt-PT"/>
        </w:rPr>
        <w:t>Ciência Política, Sociologia, Economia ou Estudos Africanos</w:t>
      </w:r>
      <w:r w:rsidR="0019209C" w:rsidRPr="00011A32">
        <w:rPr>
          <w:sz w:val="24"/>
          <w:szCs w:val="24"/>
          <w:lang w:val="pt-PT" w:eastAsia="pt-PT"/>
        </w:rPr>
        <w:t>.</w:t>
      </w:r>
    </w:p>
    <w:p w14:paraId="00774974" w14:textId="77777777" w:rsidR="007F118A" w:rsidRPr="00E12812" w:rsidRDefault="007F118A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2B65F1E1" w14:textId="77777777" w:rsidR="005D5352" w:rsidRDefault="00E12812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  <w:r w:rsidRPr="005D5352">
        <w:rPr>
          <w:rFonts w:eastAsia="Calibri"/>
          <w:b/>
          <w:color w:val="000000" w:themeColor="text1"/>
          <w:sz w:val="24"/>
          <w:szCs w:val="24"/>
          <w:lang w:val="pt-PT" w:eastAsia="pt-PT"/>
        </w:rPr>
        <w:t xml:space="preserve">2. </w:t>
      </w:r>
      <w:r w:rsidRPr="005D5352">
        <w:rPr>
          <w:b/>
          <w:color w:val="000000" w:themeColor="text1"/>
          <w:sz w:val="24"/>
          <w:szCs w:val="24"/>
          <w:lang w:val="pt-PT" w:eastAsia="pt-PT"/>
        </w:rPr>
        <w:t xml:space="preserve">Requisitos de admissão: </w:t>
      </w:r>
    </w:p>
    <w:p w14:paraId="4854974E" w14:textId="77777777" w:rsidR="00A3647F" w:rsidRPr="005D5352" w:rsidRDefault="00A3647F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</w:p>
    <w:p w14:paraId="3C9372B4" w14:textId="0803F708" w:rsidR="00E12812" w:rsidRPr="005D5352" w:rsidRDefault="005D5352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  <w:r w:rsidRPr="005D5352">
        <w:rPr>
          <w:b/>
          <w:color w:val="000000" w:themeColor="text1"/>
          <w:sz w:val="24"/>
          <w:szCs w:val="24"/>
          <w:lang w:val="pt-PT" w:eastAsia="pt-PT"/>
        </w:rPr>
        <w:t xml:space="preserve">2.1. </w:t>
      </w:r>
      <w:r w:rsidR="00E12812" w:rsidRPr="005D5352">
        <w:rPr>
          <w:b/>
          <w:color w:val="000000" w:themeColor="text1"/>
          <w:sz w:val="24"/>
          <w:szCs w:val="24"/>
          <w:lang w:val="pt-PT" w:eastAsia="pt-PT"/>
        </w:rPr>
        <w:t>Os candidatos deverão possuir como requisitos obrigatórios:</w:t>
      </w:r>
    </w:p>
    <w:p w14:paraId="7FA449AA" w14:textId="004C457B" w:rsidR="00E12812" w:rsidRPr="008C69BB" w:rsidRDefault="0019209C" w:rsidP="0091135A">
      <w:pPr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a) </w:t>
      </w:r>
      <w:r w:rsidR="00E12812" w:rsidRPr="00E12812">
        <w:rPr>
          <w:sz w:val="24"/>
          <w:szCs w:val="24"/>
          <w:lang w:val="pt-PT" w:eastAsia="pt-PT"/>
        </w:rPr>
        <w:t xml:space="preserve">Inscrição </w:t>
      </w:r>
      <w:r w:rsidR="00E12812" w:rsidRPr="008C69BB">
        <w:rPr>
          <w:sz w:val="24"/>
          <w:szCs w:val="24"/>
          <w:lang w:val="pt-PT" w:eastAsia="pt-PT"/>
        </w:rPr>
        <w:t xml:space="preserve">em Doutoramento </w:t>
      </w:r>
      <w:r w:rsidRPr="008C69BB">
        <w:rPr>
          <w:sz w:val="24"/>
          <w:szCs w:val="24"/>
          <w:lang w:val="pt-PT" w:eastAsia="pt-PT"/>
        </w:rPr>
        <w:t xml:space="preserve">em </w:t>
      </w:r>
      <w:r w:rsidR="0091135A">
        <w:rPr>
          <w:sz w:val="24"/>
          <w:szCs w:val="24"/>
          <w:lang w:val="pt-PT" w:eastAsia="pt-PT"/>
        </w:rPr>
        <w:t>Ciência Política, Sociologia, Economia ou Estudos Africanos</w:t>
      </w:r>
      <w:r w:rsidR="00E12812" w:rsidRPr="008C69BB">
        <w:rPr>
          <w:sz w:val="24"/>
          <w:szCs w:val="24"/>
          <w:lang w:val="pt-PT" w:eastAsia="pt-PT"/>
        </w:rPr>
        <w:t>;</w:t>
      </w:r>
    </w:p>
    <w:p w14:paraId="4C04FDF1" w14:textId="18846C9C" w:rsidR="0019209C" w:rsidRDefault="0019209C" w:rsidP="0091135A">
      <w:pPr>
        <w:contextualSpacing/>
        <w:jc w:val="both"/>
        <w:rPr>
          <w:sz w:val="24"/>
          <w:szCs w:val="24"/>
          <w:lang w:val="pt-PT" w:eastAsia="pt-PT"/>
        </w:rPr>
      </w:pPr>
      <w:r w:rsidRPr="008C69BB">
        <w:rPr>
          <w:rFonts w:eastAsia="Symbol"/>
          <w:color w:val="000000" w:themeColor="text1"/>
          <w:sz w:val="24"/>
          <w:szCs w:val="24"/>
          <w:lang w:val="pt-PT" w:eastAsia="pt-PT"/>
        </w:rPr>
        <w:t xml:space="preserve">b) </w:t>
      </w:r>
      <w:r w:rsidR="00447D3C">
        <w:rPr>
          <w:sz w:val="24"/>
          <w:szCs w:val="24"/>
          <w:lang w:val="pt-PT" w:eastAsia="pt-PT"/>
        </w:rPr>
        <w:t>M</w:t>
      </w:r>
      <w:r w:rsidR="00447D3C" w:rsidRPr="00447D3C">
        <w:rPr>
          <w:sz w:val="24"/>
          <w:szCs w:val="24"/>
          <w:lang w:val="pt-PT" w:eastAsia="pt-PT"/>
        </w:rPr>
        <w:t>estre em Ciência Política, Sociologia, Economia ou Estudos Africanos.</w:t>
      </w:r>
      <w:r w:rsidR="00447D3C">
        <w:rPr>
          <w:sz w:val="24"/>
          <w:szCs w:val="24"/>
          <w:lang w:val="pt-PT" w:eastAsia="pt-PT"/>
        </w:rPr>
        <w:t xml:space="preserve"> </w:t>
      </w:r>
    </w:p>
    <w:p w14:paraId="703D7043" w14:textId="77777777" w:rsidR="00A3647F" w:rsidRDefault="00A3647F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3A4CE5DB" w14:textId="1B2891F3" w:rsidR="0019209C" w:rsidRPr="005B2869" w:rsidRDefault="005D5352" w:rsidP="007F118A">
      <w:pPr>
        <w:tabs>
          <w:tab w:val="left" w:pos="993"/>
        </w:tabs>
        <w:contextualSpacing/>
        <w:jc w:val="both"/>
        <w:rPr>
          <w:b/>
          <w:sz w:val="24"/>
          <w:szCs w:val="24"/>
          <w:lang w:val="pt-PT" w:eastAsia="pt-PT"/>
        </w:rPr>
      </w:pPr>
      <w:r w:rsidRPr="005B2869">
        <w:rPr>
          <w:b/>
          <w:color w:val="000000" w:themeColor="text1"/>
          <w:sz w:val="24"/>
          <w:szCs w:val="24"/>
          <w:lang w:val="pt-PT" w:eastAsia="pt-PT"/>
        </w:rPr>
        <w:t xml:space="preserve">2.2. </w:t>
      </w:r>
      <w:r w:rsidR="00E12812" w:rsidRPr="005B2869">
        <w:rPr>
          <w:b/>
          <w:color w:val="000000" w:themeColor="text1"/>
          <w:sz w:val="24"/>
          <w:szCs w:val="24"/>
          <w:lang w:val="pt-PT" w:eastAsia="pt-PT"/>
        </w:rPr>
        <w:t>Os candidatos deverão possuir como requisitos preferenciais:</w:t>
      </w:r>
    </w:p>
    <w:p w14:paraId="2698FA52" w14:textId="77777777" w:rsidR="006D1A38" w:rsidRPr="005B2869" w:rsidRDefault="006D1A38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7E73E46A" w14:textId="460D18C9" w:rsidR="005D5352" w:rsidRPr="005B2869" w:rsidRDefault="0019209C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5B2869">
        <w:rPr>
          <w:sz w:val="24"/>
          <w:szCs w:val="24"/>
          <w:lang w:val="pt-PT" w:eastAsia="pt-PT"/>
        </w:rPr>
        <w:t xml:space="preserve">a) </w:t>
      </w:r>
      <w:r w:rsidR="00447D3C" w:rsidRPr="005B2869">
        <w:rPr>
          <w:sz w:val="24"/>
          <w:szCs w:val="24"/>
          <w:lang w:val="pt-PT" w:eastAsia="pt-PT"/>
        </w:rPr>
        <w:t xml:space="preserve">Participação prévia em projetos de investigação, preferencialmente na área da representação política; </w:t>
      </w:r>
    </w:p>
    <w:p w14:paraId="361F3C80" w14:textId="4DBF039D" w:rsidR="000C3025" w:rsidRPr="005B2869" w:rsidRDefault="002003FE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5B2869">
        <w:rPr>
          <w:sz w:val="24"/>
          <w:szCs w:val="24"/>
          <w:lang w:val="pt-PT" w:eastAsia="pt-PT"/>
        </w:rPr>
        <w:t>b)</w:t>
      </w:r>
      <w:r w:rsidR="006D1A38" w:rsidRPr="005B2869">
        <w:rPr>
          <w:sz w:val="24"/>
          <w:szCs w:val="24"/>
          <w:lang w:val="pt-PT" w:eastAsia="pt-PT"/>
        </w:rPr>
        <w:t xml:space="preserve"> </w:t>
      </w:r>
      <w:r w:rsidR="006B4FF9" w:rsidRPr="005B2869">
        <w:rPr>
          <w:sz w:val="24"/>
          <w:szCs w:val="24"/>
          <w:lang w:val="pt-PT" w:eastAsia="pt-PT"/>
        </w:rPr>
        <w:t>Domínio de metodologias</w:t>
      </w:r>
      <w:r w:rsidR="006D1A38" w:rsidRPr="005B2869">
        <w:rPr>
          <w:sz w:val="24"/>
          <w:szCs w:val="24"/>
          <w:lang w:val="pt-PT" w:eastAsia="pt-PT"/>
        </w:rPr>
        <w:t xml:space="preserve"> de recolha e análise de dados qualitativos e quantitativos</w:t>
      </w:r>
      <w:r w:rsidR="007B34B2">
        <w:rPr>
          <w:sz w:val="24"/>
          <w:szCs w:val="24"/>
          <w:lang w:val="pt-PT" w:eastAsia="pt-PT"/>
        </w:rPr>
        <w:t>;</w:t>
      </w:r>
      <w:r w:rsidR="00A238ED" w:rsidRPr="005B2869">
        <w:rPr>
          <w:sz w:val="24"/>
          <w:szCs w:val="24"/>
          <w:lang w:val="pt-PT" w:eastAsia="pt-PT"/>
        </w:rPr>
        <w:t xml:space="preserve"> </w:t>
      </w:r>
    </w:p>
    <w:p w14:paraId="3CC02D20" w14:textId="50035170" w:rsidR="002003FE" w:rsidRPr="005B2869" w:rsidRDefault="002003FE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5B2869">
        <w:rPr>
          <w:sz w:val="24"/>
          <w:szCs w:val="24"/>
          <w:lang w:val="pt-PT" w:eastAsia="pt-PT"/>
        </w:rPr>
        <w:t>c)</w:t>
      </w:r>
      <w:r w:rsidR="000C3025" w:rsidRPr="005B2869">
        <w:rPr>
          <w:sz w:val="24"/>
          <w:szCs w:val="24"/>
          <w:lang w:val="pt-PT" w:eastAsia="pt-PT"/>
        </w:rPr>
        <w:t xml:space="preserve"> </w:t>
      </w:r>
      <w:r w:rsidR="00447D3C" w:rsidRPr="005B2869">
        <w:rPr>
          <w:sz w:val="24"/>
          <w:szCs w:val="24"/>
          <w:lang w:val="pt-PT" w:eastAsia="pt-PT"/>
        </w:rPr>
        <w:t>Experiência em termos de p</w:t>
      </w:r>
      <w:r w:rsidR="000C3025" w:rsidRPr="005B2869">
        <w:rPr>
          <w:sz w:val="24"/>
          <w:szCs w:val="24"/>
          <w:lang w:val="pt-PT" w:eastAsia="pt-PT"/>
        </w:rPr>
        <w:t>ublicações</w:t>
      </w:r>
      <w:r w:rsidR="00447D3C" w:rsidRPr="005B2869">
        <w:rPr>
          <w:sz w:val="24"/>
          <w:szCs w:val="24"/>
          <w:lang w:val="pt-PT" w:eastAsia="pt-PT"/>
        </w:rPr>
        <w:t xml:space="preserve"> ou comunicações</w:t>
      </w:r>
      <w:r w:rsidR="000C3025" w:rsidRPr="005B2869">
        <w:rPr>
          <w:sz w:val="24"/>
          <w:szCs w:val="24"/>
          <w:lang w:val="pt-PT" w:eastAsia="pt-PT"/>
        </w:rPr>
        <w:t xml:space="preserve"> na</w:t>
      </w:r>
      <w:r w:rsidR="006D1A38" w:rsidRPr="005B2869">
        <w:rPr>
          <w:sz w:val="24"/>
          <w:szCs w:val="24"/>
          <w:lang w:val="pt-PT" w:eastAsia="pt-PT"/>
        </w:rPr>
        <w:t xml:space="preserve"> área do projeto</w:t>
      </w:r>
      <w:r w:rsidR="00764700">
        <w:rPr>
          <w:sz w:val="24"/>
          <w:szCs w:val="24"/>
          <w:lang w:val="pt-PT" w:eastAsia="pt-PT"/>
        </w:rPr>
        <w:t>;</w:t>
      </w:r>
      <w:r w:rsidR="006D1A38" w:rsidRPr="005B2869">
        <w:rPr>
          <w:sz w:val="24"/>
          <w:szCs w:val="24"/>
          <w:lang w:val="pt-PT" w:eastAsia="pt-PT"/>
        </w:rPr>
        <w:t xml:space="preserve">  </w:t>
      </w:r>
    </w:p>
    <w:p w14:paraId="79DADA0D" w14:textId="1B7F321E" w:rsidR="006D1A38" w:rsidRDefault="00447D3C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/>
        </w:rPr>
      </w:pPr>
      <w:r w:rsidRPr="005B2869">
        <w:rPr>
          <w:sz w:val="24"/>
          <w:szCs w:val="24"/>
          <w:lang w:val="pt-PT" w:eastAsia="pt-PT"/>
        </w:rPr>
        <w:t xml:space="preserve">d) </w:t>
      </w:r>
      <w:r w:rsidRPr="005B2869">
        <w:rPr>
          <w:sz w:val="24"/>
          <w:szCs w:val="24"/>
          <w:lang w:val="pt-PT"/>
        </w:rPr>
        <w:t>Bons</w:t>
      </w:r>
      <w:r w:rsidR="006D1A38" w:rsidRPr="005B2869">
        <w:rPr>
          <w:sz w:val="24"/>
          <w:szCs w:val="24"/>
          <w:lang w:val="pt-PT"/>
        </w:rPr>
        <w:t xml:space="preserve"> conhecimentos de inglês falado e escrito</w:t>
      </w:r>
      <w:r w:rsidR="00764700">
        <w:rPr>
          <w:sz w:val="24"/>
          <w:szCs w:val="24"/>
          <w:lang w:val="pt-PT"/>
        </w:rPr>
        <w:t>.</w:t>
      </w:r>
    </w:p>
    <w:p w14:paraId="71A6436F" w14:textId="4283DC55" w:rsidR="006B4FF9" w:rsidRDefault="006B4FF9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/>
        </w:rPr>
      </w:pPr>
    </w:p>
    <w:p w14:paraId="3F0EA37E" w14:textId="5612CEEE" w:rsidR="005D5352" w:rsidRDefault="00E1281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3D55E5">
        <w:rPr>
          <w:rFonts w:eastAsia="Calibri"/>
          <w:b/>
          <w:sz w:val="24"/>
          <w:szCs w:val="24"/>
          <w:lang w:val="pt-PT" w:eastAsia="pt-PT"/>
        </w:rPr>
        <w:t>3.</w:t>
      </w:r>
      <w:r w:rsidRPr="00E12812">
        <w:rPr>
          <w:rFonts w:eastAsia="Calibri"/>
          <w:sz w:val="24"/>
          <w:szCs w:val="24"/>
          <w:lang w:val="pt-PT" w:eastAsia="pt-PT"/>
        </w:rPr>
        <w:t xml:space="preserve"> </w:t>
      </w:r>
      <w:r w:rsidRPr="00E12812">
        <w:rPr>
          <w:b/>
          <w:color w:val="000000" w:themeColor="text1"/>
          <w:sz w:val="24"/>
          <w:szCs w:val="24"/>
          <w:lang w:val="pt-PT" w:eastAsia="pt-PT"/>
        </w:rPr>
        <w:t>Plano de trabalhos</w:t>
      </w:r>
      <w:r w:rsidRPr="00E12812">
        <w:rPr>
          <w:color w:val="000000" w:themeColor="text1"/>
          <w:sz w:val="24"/>
          <w:szCs w:val="24"/>
          <w:lang w:val="pt-PT" w:eastAsia="pt-PT"/>
        </w:rPr>
        <w:t>:</w:t>
      </w:r>
      <w:r w:rsidR="0019209C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CB4A71">
        <w:rPr>
          <w:color w:val="000000" w:themeColor="text1"/>
          <w:sz w:val="24"/>
          <w:szCs w:val="24"/>
          <w:lang w:val="pt-PT" w:eastAsia="pt-PT"/>
        </w:rPr>
        <w:t>O</w:t>
      </w:r>
      <w:r w:rsidR="00764700">
        <w:rPr>
          <w:color w:val="000000" w:themeColor="text1"/>
          <w:sz w:val="24"/>
          <w:szCs w:val="24"/>
          <w:lang w:val="pt-PT" w:eastAsia="pt-PT"/>
        </w:rPr>
        <w:t>(a)</w:t>
      </w:r>
      <w:r w:rsidR="00CB4A71">
        <w:rPr>
          <w:color w:val="000000" w:themeColor="text1"/>
          <w:sz w:val="24"/>
          <w:szCs w:val="24"/>
          <w:lang w:val="pt-PT" w:eastAsia="pt-PT"/>
        </w:rPr>
        <w:t xml:space="preserve"> bolseiro</w:t>
      </w:r>
      <w:r w:rsidR="00764700">
        <w:rPr>
          <w:color w:val="000000" w:themeColor="text1"/>
          <w:sz w:val="24"/>
          <w:szCs w:val="24"/>
          <w:lang w:val="pt-PT" w:eastAsia="pt-PT"/>
        </w:rPr>
        <w:t>(</w:t>
      </w:r>
      <w:r w:rsidR="00CB4A71">
        <w:rPr>
          <w:color w:val="000000" w:themeColor="text1"/>
          <w:sz w:val="24"/>
          <w:szCs w:val="24"/>
          <w:lang w:val="pt-PT" w:eastAsia="pt-PT"/>
        </w:rPr>
        <w:t>a</w:t>
      </w:r>
      <w:r w:rsidR="00764700">
        <w:rPr>
          <w:color w:val="000000" w:themeColor="text1"/>
          <w:sz w:val="24"/>
          <w:szCs w:val="24"/>
          <w:lang w:val="pt-PT" w:eastAsia="pt-PT"/>
        </w:rPr>
        <w:t>)</w:t>
      </w:r>
      <w:r w:rsidR="00CB4A71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6D1A38">
        <w:rPr>
          <w:color w:val="000000" w:themeColor="text1"/>
          <w:sz w:val="24"/>
          <w:szCs w:val="24"/>
          <w:lang w:val="pt-PT" w:eastAsia="pt-PT"/>
        </w:rPr>
        <w:t xml:space="preserve">será responsável </w:t>
      </w:r>
      <w:r w:rsidR="000C3025">
        <w:rPr>
          <w:color w:val="000000" w:themeColor="text1"/>
          <w:sz w:val="24"/>
          <w:szCs w:val="24"/>
          <w:lang w:val="pt-PT" w:eastAsia="pt-PT"/>
        </w:rPr>
        <w:t xml:space="preserve">pelas seguintes tarefas; </w:t>
      </w:r>
      <w:r w:rsidR="006D1A38">
        <w:rPr>
          <w:color w:val="000000" w:themeColor="text1"/>
          <w:sz w:val="24"/>
          <w:szCs w:val="24"/>
          <w:lang w:val="pt-PT" w:eastAsia="pt-PT"/>
        </w:rPr>
        <w:t xml:space="preserve">1) levantamento e análise sistemática da literatura relevante do projeto, 2) elaboração de base de dados </w:t>
      </w:r>
      <w:r w:rsidR="003771FB">
        <w:rPr>
          <w:color w:val="000000" w:themeColor="text1"/>
          <w:sz w:val="24"/>
          <w:szCs w:val="24"/>
          <w:lang w:val="pt-PT" w:eastAsia="pt-PT"/>
        </w:rPr>
        <w:t xml:space="preserve">de </w:t>
      </w:r>
      <w:r w:rsidR="006D1A38">
        <w:rPr>
          <w:color w:val="000000" w:themeColor="text1"/>
          <w:sz w:val="24"/>
          <w:szCs w:val="24"/>
          <w:lang w:val="pt-PT" w:eastAsia="pt-PT"/>
        </w:rPr>
        <w:t>biogr</w:t>
      </w:r>
      <w:r w:rsidR="003771FB">
        <w:rPr>
          <w:color w:val="000000" w:themeColor="text1"/>
          <w:sz w:val="24"/>
          <w:szCs w:val="24"/>
          <w:lang w:val="pt-PT" w:eastAsia="pt-PT"/>
        </w:rPr>
        <w:t>a</w:t>
      </w:r>
      <w:r w:rsidR="006D1A38">
        <w:rPr>
          <w:color w:val="000000" w:themeColor="text1"/>
          <w:sz w:val="24"/>
          <w:szCs w:val="24"/>
          <w:lang w:val="pt-PT" w:eastAsia="pt-PT"/>
        </w:rPr>
        <w:t xml:space="preserve">fias dos parlamentares, 3) realização de análise de dados descritivas e multivariadas, </w:t>
      </w:r>
      <w:r w:rsidR="000C3025">
        <w:rPr>
          <w:color w:val="000000" w:themeColor="text1"/>
          <w:sz w:val="24"/>
          <w:szCs w:val="24"/>
          <w:lang w:val="pt-PT" w:eastAsia="pt-PT"/>
        </w:rPr>
        <w:t>4</w:t>
      </w:r>
      <w:r w:rsidR="006D1A38">
        <w:rPr>
          <w:color w:val="000000" w:themeColor="text1"/>
          <w:sz w:val="24"/>
          <w:szCs w:val="24"/>
          <w:lang w:val="pt-PT" w:eastAsia="pt-PT"/>
        </w:rPr>
        <w:t>)</w:t>
      </w:r>
      <w:r w:rsidR="000C3025">
        <w:rPr>
          <w:color w:val="000000" w:themeColor="text1"/>
          <w:sz w:val="24"/>
          <w:szCs w:val="24"/>
          <w:lang w:val="pt-PT" w:eastAsia="pt-PT"/>
        </w:rPr>
        <w:t xml:space="preserve"> realização de trabalho de campo </w:t>
      </w:r>
      <w:r w:rsidR="002F2C69">
        <w:rPr>
          <w:color w:val="000000" w:themeColor="text1"/>
          <w:sz w:val="24"/>
          <w:szCs w:val="24"/>
          <w:lang w:val="pt-PT" w:eastAsia="pt-PT"/>
        </w:rPr>
        <w:t>em um</w:t>
      </w:r>
      <w:r w:rsidR="000C3025">
        <w:rPr>
          <w:color w:val="000000" w:themeColor="text1"/>
          <w:sz w:val="24"/>
          <w:szCs w:val="24"/>
          <w:lang w:val="pt-PT" w:eastAsia="pt-PT"/>
        </w:rPr>
        <w:t xml:space="preserve"> dos estudos de casos do projeto (Gana e/ou África do Sul), 5)</w:t>
      </w:r>
      <w:r w:rsidR="006D1A38">
        <w:rPr>
          <w:color w:val="000000" w:themeColor="text1"/>
          <w:sz w:val="24"/>
          <w:szCs w:val="24"/>
          <w:lang w:val="pt-PT" w:eastAsia="pt-PT"/>
        </w:rPr>
        <w:t xml:space="preserve"> colaboração na escrita de </w:t>
      </w:r>
      <w:r w:rsidR="002F2C69">
        <w:rPr>
          <w:color w:val="000000" w:themeColor="text1"/>
          <w:sz w:val="24"/>
          <w:szCs w:val="24"/>
          <w:lang w:val="pt-PT" w:eastAsia="pt-PT"/>
        </w:rPr>
        <w:t>textos</w:t>
      </w:r>
      <w:r w:rsidR="006D1A38">
        <w:rPr>
          <w:color w:val="000000" w:themeColor="text1"/>
          <w:sz w:val="24"/>
          <w:szCs w:val="24"/>
          <w:lang w:val="pt-PT" w:eastAsia="pt-PT"/>
        </w:rPr>
        <w:t xml:space="preserve"> cientí</w:t>
      </w:r>
      <w:r w:rsidR="002F2C69">
        <w:rPr>
          <w:color w:val="000000" w:themeColor="text1"/>
          <w:sz w:val="24"/>
          <w:szCs w:val="24"/>
          <w:lang w:val="pt-PT" w:eastAsia="pt-PT"/>
        </w:rPr>
        <w:t>ficos</w:t>
      </w:r>
      <w:r w:rsidR="005F27A7">
        <w:rPr>
          <w:color w:val="000000" w:themeColor="text1"/>
          <w:sz w:val="24"/>
          <w:szCs w:val="24"/>
          <w:lang w:val="pt-PT" w:eastAsia="pt-PT"/>
        </w:rPr>
        <w:t xml:space="preserve"> e n</w:t>
      </w:r>
      <w:r w:rsidR="000C3025">
        <w:rPr>
          <w:color w:val="000000" w:themeColor="text1"/>
          <w:sz w:val="24"/>
          <w:szCs w:val="24"/>
          <w:lang w:val="pt-PT" w:eastAsia="pt-PT"/>
        </w:rPr>
        <w:t xml:space="preserve">as atividades disseminação do projeto, </w:t>
      </w:r>
      <w:r w:rsidR="006B4FF9">
        <w:rPr>
          <w:color w:val="000000" w:themeColor="text1"/>
          <w:sz w:val="24"/>
          <w:szCs w:val="24"/>
          <w:lang w:val="pt-PT" w:eastAsia="pt-PT"/>
        </w:rPr>
        <w:t>e</w:t>
      </w:r>
      <w:r w:rsidR="003771FB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6B4FF9">
        <w:rPr>
          <w:color w:val="000000" w:themeColor="text1"/>
          <w:sz w:val="24"/>
          <w:szCs w:val="24"/>
          <w:lang w:val="pt-PT" w:eastAsia="pt-PT"/>
        </w:rPr>
        <w:t xml:space="preserve">6) apoio na gestão administrativa </w:t>
      </w:r>
      <w:r w:rsidR="000C3025">
        <w:rPr>
          <w:color w:val="000000" w:themeColor="text1"/>
          <w:sz w:val="24"/>
          <w:szCs w:val="24"/>
          <w:lang w:val="pt-PT" w:eastAsia="pt-PT"/>
        </w:rPr>
        <w:t xml:space="preserve">do projeto. </w:t>
      </w:r>
    </w:p>
    <w:p w14:paraId="503B7C83" w14:textId="77777777" w:rsidR="006D1A38" w:rsidRDefault="006D1A38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6218EB93" w14:textId="05901C3E" w:rsidR="0019209C" w:rsidRPr="008055AE" w:rsidRDefault="0019209C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4.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Legislação e regulamentação aplicável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7157FD0C" w14:textId="77777777" w:rsidR="005D5352" w:rsidRDefault="005D5352" w:rsidP="007F118A">
      <w:pPr>
        <w:tabs>
          <w:tab w:val="left" w:pos="993"/>
        </w:tabs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71125718" w14:textId="4FE49B3F" w:rsidR="0019209C" w:rsidRPr="008055AE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lastRenderedPageBreak/>
        <w:t>4.1.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color w:val="000000" w:themeColor="text1"/>
          <w:sz w:val="24"/>
          <w:szCs w:val="24"/>
          <w:lang w:val="pt-PT" w:eastAsia="pt-PT"/>
        </w:rPr>
        <w:t>Lei n.º 40/2004, de 18 de agosto, alterada pelo Decreto-Lei n.º 202/2012, de 27 de agosto,</w:t>
      </w:r>
      <w:r w:rsidR="008055AE" w:rsidRPr="008055AE">
        <w:rPr>
          <w:color w:val="000000" w:themeColor="text1"/>
          <w:sz w:val="24"/>
          <w:szCs w:val="24"/>
          <w:lang w:val="pt-PT" w:eastAsia="pt-PT"/>
        </w:rPr>
        <w:t xml:space="preserve"> pelo Decreto-Lei n.º 233/2012, </w:t>
      </w:r>
      <w:r w:rsidRPr="008055AE">
        <w:rPr>
          <w:color w:val="000000" w:themeColor="text1"/>
          <w:sz w:val="24"/>
          <w:szCs w:val="24"/>
          <w:lang w:val="pt-PT" w:eastAsia="pt-PT"/>
        </w:rPr>
        <w:t>de 29 de outubro, pela Lei n.º 12/2013, de 29 de janeiro, pelo Decreto-Lei n.º 89/2013, de 9 de julho, e pelo Decreto-Lei n.º 123/2019, de 28 de agosto (Estatuto do Bolseiro de Investigação);</w:t>
      </w:r>
    </w:p>
    <w:p w14:paraId="57939CC2" w14:textId="77777777" w:rsidR="005D5352" w:rsidRDefault="005D5352" w:rsidP="007F118A">
      <w:pPr>
        <w:tabs>
          <w:tab w:val="left" w:pos="993"/>
        </w:tabs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7FF389DE" w14:textId="77777777" w:rsidR="002003FE" w:rsidRDefault="002003FE" w:rsidP="002003FE">
      <w:pPr>
        <w:tabs>
          <w:tab w:val="left" w:pos="993"/>
        </w:tabs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43E87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4.2.</w:t>
      </w:r>
      <w:r w:rsidRPr="00543E87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543E87">
        <w:rPr>
          <w:color w:val="000000" w:themeColor="text1"/>
          <w:sz w:val="24"/>
          <w:szCs w:val="24"/>
          <w:lang w:val="pt-PT" w:eastAsia="pt-PT"/>
        </w:rPr>
        <w:t xml:space="preserve">Regulamento de Bolsas de Investigação da Fundação para a Ciência e a Tecnologia, I.P. (FCT, I.P.), Regulamento n.º 950/2019, </w:t>
      </w:r>
      <w:r w:rsidRPr="00543E87">
        <w:rPr>
          <w:i/>
          <w:color w:val="000000" w:themeColor="text1"/>
          <w:sz w:val="24"/>
          <w:szCs w:val="24"/>
          <w:lang w:val="pt-PT" w:eastAsia="pt-PT"/>
        </w:rPr>
        <w:t>Diário da República</w:t>
      </w:r>
      <w:r w:rsidRPr="00543E87">
        <w:rPr>
          <w:color w:val="000000" w:themeColor="text1"/>
          <w:sz w:val="24"/>
          <w:szCs w:val="24"/>
          <w:lang w:val="pt-PT" w:eastAsia="pt-PT"/>
        </w:rPr>
        <w:t>, 2.ª série, n.º 241, de 16 de dezembro</w:t>
      </w:r>
      <w:r>
        <w:rPr>
          <w:color w:val="000000" w:themeColor="text1"/>
          <w:sz w:val="24"/>
          <w:szCs w:val="24"/>
          <w:lang w:val="pt-PT" w:eastAsia="pt-PT"/>
        </w:rPr>
        <w:t xml:space="preserve"> e </w:t>
      </w:r>
      <w:r w:rsidRPr="00C52053">
        <w:rPr>
          <w:color w:val="000000" w:themeColor="text1"/>
          <w:sz w:val="24"/>
          <w:szCs w:val="24"/>
          <w:lang w:val="pt-PT" w:eastAsia="pt-PT"/>
        </w:rPr>
        <w:t xml:space="preserve">Regulamento de Bolsas </w:t>
      </w:r>
      <w:r>
        <w:rPr>
          <w:color w:val="000000" w:themeColor="text1"/>
          <w:sz w:val="24"/>
          <w:szCs w:val="24"/>
          <w:lang w:val="pt-PT" w:eastAsia="pt-PT"/>
        </w:rPr>
        <w:t xml:space="preserve">de Investigação </w:t>
      </w:r>
      <w:r w:rsidRPr="00C52053">
        <w:rPr>
          <w:color w:val="000000" w:themeColor="text1"/>
          <w:sz w:val="24"/>
          <w:szCs w:val="24"/>
          <w:lang w:val="pt-PT" w:eastAsia="pt-PT"/>
        </w:rPr>
        <w:t>da Universidade de Lisboa</w:t>
      </w:r>
      <w:r>
        <w:rPr>
          <w:color w:val="000000" w:themeColor="text1"/>
          <w:sz w:val="24"/>
          <w:szCs w:val="24"/>
          <w:lang w:val="pt-PT" w:eastAsia="pt-PT"/>
        </w:rPr>
        <w:t xml:space="preserve">, aprovado pelo </w:t>
      </w:r>
      <w:r w:rsidRPr="00C52053">
        <w:rPr>
          <w:color w:val="000000" w:themeColor="text1"/>
          <w:sz w:val="24"/>
          <w:szCs w:val="24"/>
          <w:lang w:val="pt-PT" w:eastAsia="pt-PT"/>
        </w:rPr>
        <w:t xml:space="preserve">Despacho n.º 6238/2020 publicado no </w:t>
      </w:r>
      <w:r w:rsidRPr="00805EC1">
        <w:rPr>
          <w:i/>
          <w:iCs/>
          <w:color w:val="000000" w:themeColor="text1"/>
          <w:sz w:val="24"/>
          <w:szCs w:val="24"/>
          <w:lang w:val="pt-PT" w:eastAsia="pt-PT"/>
        </w:rPr>
        <w:t>Diário da República</w:t>
      </w:r>
      <w:r w:rsidRPr="00C52053">
        <w:rPr>
          <w:color w:val="000000" w:themeColor="text1"/>
          <w:sz w:val="24"/>
          <w:szCs w:val="24"/>
          <w:lang w:val="pt-PT" w:eastAsia="pt-PT"/>
        </w:rPr>
        <w:t>,</w:t>
      </w:r>
      <w:r>
        <w:rPr>
          <w:color w:val="000000" w:themeColor="text1"/>
          <w:sz w:val="24"/>
          <w:szCs w:val="24"/>
          <w:lang w:val="pt-PT" w:eastAsia="pt-PT"/>
        </w:rPr>
        <w:t xml:space="preserve"> </w:t>
      </w:r>
      <w:r w:rsidRPr="00C52053">
        <w:rPr>
          <w:color w:val="000000" w:themeColor="text1"/>
          <w:sz w:val="24"/>
          <w:szCs w:val="24"/>
          <w:lang w:val="pt-PT" w:eastAsia="pt-PT"/>
        </w:rPr>
        <w:t xml:space="preserve">2.ª série, n.º </w:t>
      </w:r>
      <w:r>
        <w:rPr>
          <w:color w:val="000000" w:themeColor="text1"/>
          <w:sz w:val="24"/>
          <w:szCs w:val="24"/>
          <w:lang w:val="pt-PT" w:eastAsia="pt-PT"/>
        </w:rPr>
        <w:t>113,</w:t>
      </w:r>
      <w:r w:rsidRPr="00C52053">
        <w:rPr>
          <w:color w:val="000000" w:themeColor="text1"/>
          <w:sz w:val="24"/>
          <w:szCs w:val="24"/>
          <w:lang w:val="pt-PT" w:eastAsia="pt-PT"/>
        </w:rPr>
        <w:t xml:space="preserve"> de </w:t>
      </w:r>
      <w:r>
        <w:rPr>
          <w:color w:val="000000" w:themeColor="text1"/>
          <w:sz w:val="24"/>
          <w:szCs w:val="24"/>
          <w:lang w:val="pt-PT" w:eastAsia="pt-PT"/>
        </w:rPr>
        <w:t>12 de junho.</w:t>
      </w:r>
    </w:p>
    <w:p w14:paraId="2FA2E713" w14:textId="77777777" w:rsidR="005D5352" w:rsidRPr="008055AE" w:rsidRDefault="005D5352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297313BB" w14:textId="40DEDCC8" w:rsidR="008055AE" w:rsidRPr="008055AE" w:rsidRDefault="008055AE" w:rsidP="007F118A">
      <w:pPr>
        <w:keepNext/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5.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Local de trabalho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  <w:r>
        <w:rPr>
          <w:sz w:val="24"/>
          <w:szCs w:val="24"/>
          <w:lang w:val="pt-PT" w:eastAsia="pt-PT"/>
        </w:rPr>
        <w:t>Instituto de Ciências Sociais da Universidade de Lisboa.</w:t>
      </w:r>
    </w:p>
    <w:p w14:paraId="178796A0" w14:textId="20B8B256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689E5E16" w14:textId="77777777" w:rsidR="002003FE" w:rsidRDefault="002003FE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67307494" w14:textId="500B25DB" w:rsidR="00805EC1" w:rsidRPr="00543E87" w:rsidRDefault="008055AE" w:rsidP="00805EC1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6.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Orientação Científica: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805EC1" w:rsidRPr="00C52053">
        <w:rPr>
          <w:sz w:val="24"/>
          <w:szCs w:val="24"/>
          <w:lang w:val="pt-PT" w:eastAsia="pt-PT"/>
        </w:rPr>
        <w:t xml:space="preserve">A orientação </w:t>
      </w:r>
      <w:r w:rsidR="00805EC1">
        <w:rPr>
          <w:sz w:val="24"/>
          <w:szCs w:val="24"/>
          <w:lang w:val="pt-PT" w:eastAsia="pt-PT"/>
        </w:rPr>
        <w:t xml:space="preserve">do(a) bolseiro(a) </w:t>
      </w:r>
      <w:r w:rsidR="00805EC1" w:rsidRPr="00C52053">
        <w:rPr>
          <w:sz w:val="24"/>
          <w:szCs w:val="24"/>
          <w:lang w:val="pt-PT" w:eastAsia="pt-PT"/>
        </w:rPr>
        <w:t>caberá</w:t>
      </w:r>
      <w:r w:rsidR="00805EC1">
        <w:rPr>
          <w:sz w:val="24"/>
          <w:szCs w:val="24"/>
          <w:lang w:val="pt-PT" w:eastAsia="pt-PT"/>
        </w:rPr>
        <w:t xml:space="preserve"> </w:t>
      </w:r>
      <w:r w:rsidR="00764700">
        <w:rPr>
          <w:sz w:val="24"/>
          <w:szCs w:val="24"/>
          <w:lang w:val="pt-PT" w:eastAsia="pt-PT"/>
        </w:rPr>
        <w:t>à</w:t>
      </w:r>
      <w:r w:rsidR="00805EC1">
        <w:rPr>
          <w:sz w:val="24"/>
          <w:szCs w:val="24"/>
          <w:lang w:val="pt-PT" w:eastAsia="pt-PT"/>
        </w:rPr>
        <w:t xml:space="preserve"> Doutora </w:t>
      </w:r>
      <w:r w:rsidR="000C3025">
        <w:rPr>
          <w:sz w:val="24"/>
          <w:szCs w:val="24"/>
          <w:lang w:val="pt-PT" w:eastAsia="pt-PT"/>
        </w:rPr>
        <w:t>Edalina Rodrigues Sanches</w:t>
      </w:r>
      <w:r w:rsidR="00805EC1">
        <w:rPr>
          <w:sz w:val="24"/>
          <w:szCs w:val="24"/>
          <w:lang w:val="pt-PT" w:eastAsia="pt-PT"/>
        </w:rPr>
        <w:t>, coordenador/a do projeto.</w:t>
      </w:r>
    </w:p>
    <w:p w14:paraId="47AA3FFB" w14:textId="48F54F58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93FD1DF" w14:textId="3C14D6C1" w:rsidR="00805EC1" w:rsidRDefault="008055AE" w:rsidP="00805EC1">
      <w:pPr>
        <w:contextualSpacing/>
        <w:jc w:val="both"/>
        <w:rPr>
          <w:sz w:val="24"/>
          <w:szCs w:val="24"/>
          <w:lang w:val="pt-PT" w:eastAsia="pt-PT"/>
        </w:rPr>
      </w:pPr>
      <w:r w:rsidRPr="00764700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7.</w:t>
      </w:r>
      <w:r w:rsidRPr="00764700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764700">
        <w:rPr>
          <w:b/>
          <w:color w:val="000000" w:themeColor="text1"/>
          <w:sz w:val="24"/>
          <w:szCs w:val="24"/>
          <w:lang w:val="pt-PT" w:eastAsia="pt-PT"/>
        </w:rPr>
        <w:t>Duração da bolsa</w:t>
      </w:r>
      <w:r w:rsidRPr="00764700">
        <w:rPr>
          <w:color w:val="000000" w:themeColor="text1"/>
          <w:sz w:val="24"/>
          <w:szCs w:val="24"/>
          <w:lang w:val="pt-PT" w:eastAsia="pt-PT"/>
        </w:rPr>
        <w:t xml:space="preserve">: </w:t>
      </w:r>
      <w:r w:rsidR="00805EC1" w:rsidRPr="00764700">
        <w:rPr>
          <w:sz w:val="24"/>
          <w:szCs w:val="24"/>
          <w:lang w:val="pt-PT" w:eastAsia="pt-PT"/>
        </w:rPr>
        <w:t xml:space="preserve">A bolsa terá a duração </w:t>
      </w:r>
      <w:r w:rsidR="005B2869" w:rsidRPr="00764700">
        <w:rPr>
          <w:sz w:val="24"/>
          <w:szCs w:val="24"/>
          <w:lang w:val="pt-PT" w:eastAsia="pt-PT"/>
        </w:rPr>
        <w:t xml:space="preserve">inicial </w:t>
      </w:r>
      <w:r w:rsidR="00805EC1" w:rsidRPr="00764700">
        <w:rPr>
          <w:sz w:val="24"/>
          <w:szCs w:val="24"/>
          <w:lang w:val="pt-PT" w:eastAsia="pt-PT"/>
        </w:rPr>
        <w:t xml:space="preserve">de </w:t>
      </w:r>
      <w:r w:rsidR="00447D3C" w:rsidRPr="00764700">
        <w:rPr>
          <w:sz w:val="24"/>
          <w:szCs w:val="24"/>
          <w:lang w:val="pt-PT" w:eastAsia="pt-PT"/>
        </w:rPr>
        <w:t>seis</w:t>
      </w:r>
      <w:r w:rsidR="00805EC1" w:rsidRPr="00764700">
        <w:rPr>
          <w:sz w:val="24"/>
          <w:szCs w:val="24"/>
          <w:lang w:val="pt-PT" w:eastAsia="pt-PT"/>
        </w:rPr>
        <w:t xml:space="preserve"> meses, </w:t>
      </w:r>
      <w:r w:rsidR="005B2869" w:rsidRPr="00764700">
        <w:rPr>
          <w:sz w:val="24"/>
          <w:szCs w:val="24"/>
          <w:lang w:val="pt-PT" w:eastAsia="pt-PT"/>
        </w:rPr>
        <w:t xml:space="preserve">sendo </w:t>
      </w:r>
      <w:r w:rsidR="00805EC1" w:rsidRPr="00764700">
        <w:rPr>
          <w:sz w:val="24"/>
          <w:szCs w:val="24"/>
          <w:lang w:val="pt-PT" w:eastAsia="pt-PT"/>
        </w:rPr>
        <w:t>eventualmente renovável</w:t>
      </w:r>
      <w:r w:rsidR="00764700" w:rsidRPr="00764700">
        <w:rPr>
          <w:sz w:val="24"/>
          <w:szCs w:val="24"/>
          <w:lang w:val="pt-PT" w:eastAsia="pt-PT"/>
        </w:rPr>
        <w:t xml:space="preserve"> </w:t>
      </w:r>
      <w:r w:rsidR="005B2869" w:rsidRPr="00764700">
        <w:rPr>
          <w:sz w:val="24"/>
          <w:szCs w:val="24"/>
          <w:lang w:val="pt-PT" w:eastAsia="pt-PT"/>
        </w:rPr>
        <w:t>até perfazer 30 meses, de acordo com os</w:t>
      </w:r>
      <w:r w:rsidR="00805EC1" w:rsidRPr="00764700">
        <w:rPr>
          <w:sz w:val="24"/>
          <w:szCs w:val="24"/>
          <w:lang w:val="pt-PT" w:eastAsia="pt-PT"/>
        </w:rPr>
        <w:t xml:space="preserve"> limites estabelecidos no artigo 6.º do Regulamento da FCT ou do Regulamento da Universidade de Lisboa.</w:t>
      </w:r>
      <w:r w:rsidR="005B2869">
        <w:rPr>
          <w:sz w:val="24"/>
          <w:szCs w:val="24"/>
          <w:lang w:val="pt-PT" w:eastAsia="pt-PT"/>
        </w:rPr>
        <w:t xml:space="preserve"> </w:t>
      </w:r>
    </w:p>
    <w:p w14:paraId="627A9E94" w14:textId="77777777" w:rsidR="00447D3C" w:rsidRPr="00543E87" w:rsidRDefault="00447D3C" w:rsidP="00805EC1">
      <w:pPr>
        <w:contextualSpacing/>
        <w:jc w:val="both"/>
        <w:rPr>
          <w:sz w:val="24"/>
          <w:szCs w:val="24"/>
          <w:lang w:val="pt-PT" w:eastAsia="pt-PT"/>
        </w:rPr>
      </w:pPr>
    </w:p>
    <w:p w14:paraId="69656170" w14:textId="00634423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70AB91B" w14:textId="73B3E3A9" w:rsidR="008055AE" w:rsidRPr="008055AE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8.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Valor do subsídio de manutenção mensal e Segurança Social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54F1B1CA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0D03DE24" w14:textId="16E32404" w:rsidR="00447D3C" w:rsidRPr="00447D3C" w:rsidRDefault="00447D3C" w:rsidP="00447D3C">
      <w:pPr>
        <w:shd w:val="clear" w:color="auto" w:fill="FFFFFF"/>
        <w:rPr>
          <w:color w:val="212121"/>
          <w:sz w:val="24"/>
          <w:szCs w:val="24"/>
          <w:lang w:val="pt-PT" w:eastAsia="pt-PT"/>
        </w:rPr>
      </w:pPr>
      <w:r w:rsidRPr="00447D3C">
        <w:rPr>
          <w:b/>
          <w:bCs/>
          <w:color w:val="000000"/>
          <w:sz w:val="24"/>
          <w:szCs w:val="24"/>
          <w:lang w:val="pt-PT" w:eastAsia="pt-PT"/>
        </w:rPr>
        <w:t>8.1.</w:t>
      </w:r>
      <w:r w:rsidRPr="00447D3C">
        <w:rPr>
          <w:color w:val="000000"/>
          <w:sz w:val="24"/>
          <w:szCs w:val="24"/>
          <w:lang w:val="pt-PT" w:eastAsia="pt-PT"/>
        </w:rPr>
        <w:t> O valor do subsídio mensal de manutenção corresponde a € </w:t>
      </w:r>
      <w:r w:rsidRPr="00447D3C">
        <w:rPr>
          <w:color w:val="212121"/>
          <w:sz w:val="24"/>
          <w:szCs w:val="24"/>
          <w:lang w:val="pt-PT" w:eastAsia="pt-PT"/>
        </w:rPr>
        <w:t>1.104,64 (mil cento e quatro euros e sessenta e quatro cêntimos euros</w:t>
      </w:r>
      <w:r>
        <w:rPr>
          <w:color w:val="212121"/>
          <w:sz w:val="24"/>
          <w:szCs w:val="24"/>
          <w:lang w:val="pt-PT" w:eastAsia="pt-PT"/>
        </w:rPr>
        <w:t>),</w:t>
      </w:r>
      <w:r w:rsidRPr="00447D3C">
        <w:rPr>
          <w:color w:val="000000"/>
          <w:sz w:val="24"/>
          <w:szCs w:val="24"/>
          <w:lang w:val="pt-PT" w:eastAsia="pt-PT"/>
        </w:rPr>
        <w:t> pago mensalmente por transferência bancária.</w:t>
      </w:r>
    </w:p>
    <w:p w14:paraId="6412742E" w14:textId="77777777" w:rsidR="00447D3C" w:rsidRPr="008055AE" w:rsidRDefault="00447D3C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573E8120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3DB1282C" w14:textId="0937FDF2" w:rsidR="008055AE" w:rsidRPr="003D55E5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8.2.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color w:val="000000" w:themeColor="text1"/>
          <w:sz w:val="24"/>
          <w:szCs w:val="24"/>
          <w:lang w:val="pt-PT" w:eastAsia="pt-PT"/>
        </w:rPr>
        <w:t>O</w:t>
      </w:r>
      <w:r w:rsidR="00764700">
        <w:rPr>
          <w:color w:val="000000" w:themeColor="text1"/>
          <w:sz w:val="24"/>
          <w:szCs w:val="24"/>
          <w:lang w:val="pt-PT" w:eastAsia="pt-PT"/>
        </w:rPr>
        <w:t>(a)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bolseiro</w:t>
      </w:r>
      <w:r w:rsidR="00764700">
        <w:rPr>
          <w:color w:val="000000" w:themeColor="text1"/>
          <w:sz w:val="24"/>
          <w:szCs w:val="24"/>
          <w:lang w:val="pt-PT" w:eastAsia="pt-PT"/>
        </w:rPr>
        <w:t>(a)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a contratar poderá exercer o seu direito à segurança social, mediante adesão ao regime do seguro social voluntário, nos termos previstos no Estatuto do Bolseiro de 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Investigação, assumindo </w:t>
      </w:r>
      <w:r w:rsidR="00A3647F">
        <w:rPr>
          <w:color w:val="000000" w:themeColor="text1"/>
          <w:sz w:val="24"/>
          <w:szCs w:val="24"/>
          <w:lang w:val="pt-PT" w:eastAsia="pt-PT"/>
        </w:rPr>
        <w:t>o ICS-ULisboa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 os encargos resultantes das contribuições previstas nesse Estatuto. </w:t>
      </w:r>
    </w:p>
    <w:p w14:paraId="13EC944D" w14:textId="77777777" w:rsidR="005D5352" w:rsidRDefault="005D5352" w:rsidP="007F118A">
      <w:pPr>
        <w:tabs>
          <w:tab w:val="left" w:pos="993"/>
        </w:tabs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2E6A5FDA" w14:textId="77777777" w:rsidR="004F5FB6" w:rsidRDefault="003D55E5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9.</w:t>
      </w:r>
      <w:r w:rsidRPr="003D55E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3D55E5">
        <w:rPr>
          <w:b/>
          <w:color w:val="000000" w:themeColor="text1"/>
          <w:sz w:val="24"/>
          <w:szCs w:val="24"/>
          <w:lang w:val="pt-PT" w:eastAsia="pt-PT"/>
        </w:rPr>
        <w:t>Métodos de seleção e respetiva valoração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1C0E8DD2" w14:textId="77777777" w:rsidR="004F5FB6" w:rsidRDefault="004F5FB6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0EE9A801" w14:textId="00B26379" w:rsidR="003D55E5" w:rsidRDefault="004F5FB6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  <w:r w:rsidRPr="004F5FB6">
        <w:rPr>
          <w:b/>
          <w:color w:val="000000" w:themeColor="text1"/>
          <w:sz w:val="24"/>
          <w:szCs w:val="24"/>
          <w:lang w:val="pt-PT" w:eastAsia="pt-PT"/>
        </w:rPr>
        <w:t>9.1.</w:t>
      </w:r>
      <w:r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3D55E5" w:rsidRPr="003D55E5">
        <w:rPr>
          <w:color w:val="000000" w:themeColor="text1"/>
          <w:sz w:val="24"/>
          <w:szCs w:val="24"/>
          <w:lang w:val="pt-PT" w:eastAsia="pt-PT"/>
        </w:rPr>
        <w:t>Os métodos de seleção aplicáveis serão a avaliação curricular e</w:t>
      </w:r>
      <w:r w:rsidR="00E97637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3D55E5" w:rsidRPr="003D55E5">
        <w:rPr>
          <w:color w:val="000000" w:themeColor="text1"/>
          <w:sz w:val="24"/>
          <w:szCs w:val="24"/>
          <w:lang w:val="pt-PT" w:eastAsia="pt-PT"/>
        </w:rPr>
        <w:t xml:space="preserve">uma entrevista de seleção. </w:t>
      </w:r>
    </w:p>
    <w:p w14:paraId="5415AC72" w14:textId="77777777" w:rsidR="004F5FB6" w:rsidRPr="003D55E5" w:rsidRDefault="004F5FB6" w:rsidP="007F118A">
      <w:pPr>
        <w:tabs>
          <w:tab w:val="left" w:pos="993"/>
        </w:tabs>
        <w:jc w:val="both"/>
        <w:rPr>
          <w:sz w:val="24"/>
          <w:szCs w:val="24"/>
          <w:lang w:val="pt-PT" w:eastAsia="pt-PT"/>
        </w:rPr>
      </w:pPr>
    </w:p>
    <w:p w14:paraId="34DEEAC2" w14:textId="56FD661E" w:rsidR="003D55E5" w:rsidRDefault="004F5FB6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 w:rsidRPr="00E97637">
        <w:rPr>
          <w:b/>
          <w:color w:val="000000" w:themeColor="text1"/>
          <w:sz w:val="24"/>
          <w:szCs w:val="24"/>
          <w:lang w:val="pt-PT" w:eastAsia="pt-PT"/>
        </w:rPr>
        <w:t>9.2.</w:t>
      </w:r>
      <w:r w:rsidRPr="00E97637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764700" w:rsidRPr="00E97637">
        <w:rPr>
          <w:color w:val="000000" w:themeColor="text1"/>
          <w:sz w:val="24"/>
          <w:szCs w:val="24"/>
          <w:lang w:val="pt-PT" w:eastAsia="pt-PT"/>
        </w:rPr>
        <w:t>A</w:t>
      </w:r>
      <w:r w:rsidR="003D55E5" w:rsidRPr="00E97637">
        <w:rPr>
          <w:color w:val="000000" w:themeColor="text1"/>
          <w:sz w:val="24"/>
          <w:szCs w:val="24"/>
          <w:lang w:val="pt-PT" w:eastAsia="pt-PT"/>
        </w:rPr>
        <w:t xml:space="preserve"> entrevista de seleção será </w:t>
      </w:r>
      <w:r w:rsidR="000F3092" w:rsidRPr="00E97637">
        <w:rPr>
          <w:color w:val="000000" w:themeColor="text1"/>
          <w:sz w:val="24"/>
          <w:szCs w:val="24"/>
          <w:lang w:val="pt-PT" w:eastAsia="pt-PT"/>
        </w:rPr>
        <w:t>efetuada</w:t>
      </w:r>
      <w:r w:rsidR="000F3092" w:rsidRPr="003D55E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3D55E5" w:rsidRPr="003D55E5">
        <w:rPr>
          <w:color w:val="000000" w:themeColor="text1"/>
          <w:sz w:val="24"/>
          <w:szCs w:val="24"/>
          <w:lang w:val="pt-PT" w:eastAsia="pt-PT"/>
        </w:rPr>
        <w:t xml:space="preserve">aos </w:t>
      </w:r>
      <w:r w:rsidR="00575FE4">
        <w:rPr>
          <w:color w:val="000000" w:themeColor="text1"/>
          <w:sz w:val="24"/>
          <w:szCs w:val="24"/>
          <w:lang w:val="pt-PT" w:eastAsia="pt-PT"/>
        </w:rPr>
        <w:t xml:space="preserve">cinco </w:t>
      </w:r>
      <w:r w:rsidR="003D55E5" w:rsidRPr="003D55E5">
        <w:rPr>
          <w:color w:val="000000" w:themeColor="text1"/>
          <w:sz w:val="24"/>
          <w:szCs w:val="24"/>
          <w:lang w:val="pt-PT" w:eastAsia="pt-PT"/>
        </w:rPr>
        <w:t>candidatos com melhor classificação na avaliação curricular</w:t>
      </w:r>
      <w:r w:rsidR="00A3647F">
        <w:rPr>
          <w:color w:val="000000" w:themeColor="text1"/>
          <w:sz w:val="24"/>
          <w:szCs w:val="24"/>
          <w:lang w:val="pt-PT" w:eastAsia="pt-PT"/>
        </w:rPr>
        <w:t xml:space="preserve">, desde que com nota igual ou superior a </w:t>
      </w:r>
      <w:r w:rsidR="00764700">
        <w:rPr>
          <w:color w:val="000000" w:themeColor="text1"/>
          <w:sz w:val="24"/>
          <w:szCs w:val="24"/>
          <w:lang w:val="pt-PT" w:eastAsia="pt-PT"/>
        </w:rPr>
        <w:t>4</w:t>
      </w:r>
      <w:r w:rsidR="00A3647F">
        <w:rPr>
          <w:color w:val="000000" w:themeColor="text1"/>
          <w:sz w:val="24"/>
          <w:szCs w:val="24"/>
          <w:lang w:val="pt-PT" w:eastAsia="pt-PT"/>
        </w:rPr>
        <w:t>,5 pontos</w:t>
      </w:r>
      <w:r w:rsidR="003D55E5" w:rsidRPr="003D55E5">
        <w:rPr>
          <w:color w:val="000000" w:themeColor="text1"/>
          <w:sz w:val="24"/>
          <w:szCs w:val="24"/>
          <w:lang w:val="pt-PT" w:eastAsia="pt-PT"/>
        </w:rPr>
        <w:t>.</w:t>
      </w:r>
    </w:p>
    <w:p w14:paraId="5E857A9D" w14:textId="77777777" w:rsidR="004F5FB6" w:rsidRPr="003D55E5" w:rsidRDefault="004F5FB6" w:rsidP="007F118A">
      <w:pPr>
        <w:jc w:val="both"/>
        <w:rPr>
          <w:sz w:val="24"/>
          <w:szCs w:val="24"/>
          <w:lang w:val="pt-PT" w:eastAsia="pt-PT"/>
        </w:rPr>
      </w:pPr>
    </w:p>
    <w:p w14:paraId="66E0D763" w14:textId="51F6773E" w:rsidR="003D55E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4F5FB6">
        <w:rPr>
          <w:b/>
          <w:sz w:val="24"/>
          <w:szCs w:val="24"/>
          <w:lang w:val="pt-PT" w:eastAsia="pt-PT"/>
        </w:rPr>
        <w:t>9.3.</w:t>
      </w:r>
      <w:r>
        <w:rPr>
          <w:sz w:val="24"/>
          <w:szCs w:val="24"/>
          <w:lang w:val="pt-PT" w:eastAsia="pt-PT"/>
        </w:rPr>
        <w:t xml:space="preserve"> </w:t>
      </w:r>
      <w:r w:rsidR="003D55E5" w:rsidRPr="003D55E5">
        <w:rPr>
          <w:sz w:val="24"/>
          <w:szCs w:val="24"/>
          <w:lang w:val="pt-PT" w:eastAsia="pt-PT"/>
        </w:rPr>
        <w:t>A seleção dos</w:t>
      </w:r>
      <w:r w:rsidR="00764700">
        <w:rPr>
          <w:sz w:val="24"/>
          <w:szCs w:val="24"/>
          <w:lang w:val="pt-PT" w:eastAsia="pt-PT"/>
        </w:rPr>
        <w:t>(as)</w:t>
      </w:r>
      <w:r w:rsidR="003D55E5" w:rsidRPr="003D55E5">
        <w:rPr>
          <w:sz w:val="24"/>
          <w:szCs w:val="24"/>
          <w:lang w:val="pt-PT" w:eastAsia="pt-PT"/>
        </w:rPr>
        <w:t xml:space="preserve"> candidatos</w:t>
      </w:r>
      <w:r w:rsidR="00764700">
        <w:rPr>
          <w:sz w:val="24"/>
          <w:szCs w:val="24"/>
          <w:lang w:val="pt-PT" w:eastAsia="pt-PT"/>
        </w:rPr>
        <w:t>(as)</w:t>
      </w:r>
      <w:r w:rsidR="003D55E5" w:rsidRPr="003D55E5">
        <w:rPr>
          <w:sz w:val="24"/>
          <w:szCs w:val="24"/>
          <w:lang w:val="pt-PT" w:eastAsia="pt-PT"/>
        </w:rPr>
        <w:t xml:space="preserve"> far-se-á incidindo nos termos de referência expressos no n.º 2 do presente Edital</w:t>
      </w:r>
      <w:r w:rsidR="000F3092">
        <w:rPr>
          <w:sz w:val="24"/>
          <w:szCs w:val="24"/>
          <w:lang w:val="pt-PT" w:eastAsia="pt-PT"/>
        </w:rPr>
        <w:t>, considerando</w:t>
      </w:r>
      <w:r w:rsidR="003D55E5" w:rsidRPr="003D55E5">
        <w:rPr>
          <w:sz w:val="24"/>
          <w:szCs w:val="24"/>
          <w:lang w:val="pt-PT" w:eastAsia="pt-PT"/>
        </w:rPr>
        <w:t>:</w:t>
      </w:r>
    </w:p>
    <w:p w14:paraId="41BDB3C6" w14:textId="77777777" w:rsidR="004F5FB6" w:rsidRPr="003D55E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7C4B4412" w14:textId="160E8B29" w:rsidR="002F3925" w:rsidRPr="003D55E5" w:rsidRDefault="002F3925" w:rsidP="002F3925">
      <w:pPr>
        <w:contextualSpacing/>
        <w:jc w:val="both"/>
        <w:rPr>
          <w:sz w:val="24"/>
          <w:szCs w:val="24"/>
          <w:lang w:val="pt-PT" w:eastAsia="pt-PT"/>
        </w:rPr>
      </w:pPr>
      <w:r>
        <w:rPr>
          <w:rFonts w:eastAsia="Calibri" w:cs="Calibri"/>
          <w:sz w:val="24"/>
          <w:szCs w:val="24"/>
          <w:lang w:val="pt-PT" w:eastAsia="pt-PT"/>
        </w:rPr>
        <w:t>a</w:t>
      </w:r>
      <w:r w:rsidRPr="003D55E5">
        <w:rPr>
          <w:rFonts w:eastAsia="Calibri" w:cs="Calibri"/>
          <w:sz w:val="24"/>
          <w:szCs w:val="24"/>
          <w:lang w:val="pt-PT" w:eastAsia="pt-PT"/>
        </w:rPr>
        <w:t>)</w:t>
      </w:r>
      <w:r w:rsidRPr="003D55E5">
        <w:rPr>
          <w:rFonts w:eastAsia="Calibri"/>
          <w:sz w:val="24"/>
          <w:szCs w:val="24"/>
          <w:lang w:val="pt-PT" w:eastAsia="pt-PT"/>
        </w:rPr>
        <w:t xml:space="preserve"> </w:t>
      </w:r>
      <w:r w:rsidRPr="003D55E5">
        <w:rPr>
          <w:sz w:val="24"/>
          <w:szCs w:val="24"/>
          <w:lang w:val="pt-PT" w:eastAsia="pt-PT"/>
        </w:rPr>
        <w:t>Avaliação curricular, face aos objetivos do projeto e à natureza específica do trabalho de investigação a desenvolver, valorada de 1 a 10 pontos (</w:t>
      </w:r>
      <w:r w:rsidR="004F5FB6">
        <w:rPr>
          <w:sz w:val="24"/>
          <w:szCs w:val="24"/>
          <w:lang w:val="pt-PT" w:eastAsia="pt-PT"/>
        </w:rPr>
        <w:t>50</w:t>
      </w:r>
      <w:r w:rsidRPr="003D55E5">
        <w:rPr>
          <w:sz w:val="24"/>
          <w:szCs w:val="24"/>
          <w:lang w:val="pt-PT" w:eastAsia="pt-PT"/>
        </w:rPr>
        <w:t>%);</w:t>
      </w:r>
    </w:p>
    <w:p w14:paraId="5AB3D2AC" w14:textId="05BF22AE" w:rsidR="003D55E5" w:rsidRPr="003D55E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sz w:val="24"/>
          <w:szCs w:val="24"/>
          <w:lang w:val="pt-PT" w:eastAsia="pt-PT"/>
        </w:rPr>
        <w:t>a)</w:t>
      </w:r>
      <w:r w:rsidRPr="003D55E5">
        <w:rPr>
          <w:rFonts w:eastAsia="Calibri"/>
          <w:sz w:val="24"/>
          <w:szCs w:val="24"/>
          <w:lang w:val="pt-PT" w:eastAsia="pt-PT"/>
        </w:rPr>
        <w:t xml:space="preserve"> </w:t>
      </w:r>
      <w:r w:rsidRPr="003D55E5">
        <w:rPr>
          <w:sz w:val="24"/>
          <w:szCs w:val="24"/>
          <w:lang w:val="pt-PT" w:eastAsia="pt-PT"/>
        </w:rPr>
        <w:t>Experiência comprovada, considerando as tarefas específicas a desempenhar no projeto, valorada de 1 a 10 pontos (</w:t>
      </w:r>
      <w:r w:rsidR="004F5FB6">
        <w:rPr>
          <w:sz w:val="24"/>
          <w:szCs w:val="24"/>
          <w:lang w:val="pt-PT" w:eastAsia="pt-PT"/>
        </w:rPr>
        <w:t>20</w:t>
      </w:r>
      <w:r w:rsidRPr="003D55E5">
        <w:rPr>
          <w:sz w:val="24"/>
          <w:szCs w:val="24"/>
          <w:lang w:val="pt-PT" w:eastAsia="pt-PT"/>
        </w:rPr>
        <w:t>%);</w:t>
      </w:r>
    </w:p>
    <w:p w14:paraId="5A4C4D22" w14:textId="0B0A9788" w:rsidR="003D55E5" w:rsidRPr="003D55E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sz w:val="24"/>
          <w:szCs w:val="24"/>
          <w:lang w:val="pt-PT" w:eastAsia="pt-PT"/>
        </w:rPr>
        <w:lastRenderedPageBreak/>
        <w:t>c)</w:t>
      </w:r>
      <w:r>
        <w:rPr>
          <w:rFonts w:eastAsia="Calibri"/>
          <w:sz w:val="24"/>
          <w:szCs w:val="24"/>
          <w:lang w:val="pt-PT" w:eastAsia="pt-PT"/>
        </w:rPr>
        <w:t xml:space="preserve"> </w:t>
      </w:r>
      <w:r w:rsidR="004F5FB6">
        <w:rPr>
          <w:rFonts w:eastAsia="Calibri"/>
          <w:sz w:val="24"/>
          <w:szCs w:val="24"/>
          <w:lang w:val="pt-PT" w:eastAsia="pt-PT"/>
        </w:rPr>
        <w:t xml:space="preserve">Carta de Motivação, a que se refere o ponto </w:t>
      </w:r>
      <w:r w:rsidR="004F5FB6" w:rsidRPr="006D50A0">
        <w:rPr>
          <w:rFonts w:eastAsia="Calibri"/>
          <w:sz w:val="24"/>
          <w:szCs w:val="24"/>
          <w:lang w:val="pt-PT" w:eastAsia="pt-PT"/>
        </w:rPr>
        <w:t>1</w:t>
      </w:r>
      <w:r w:rsidR="00D24EE0" w:rsidRPr="006D50A0">
        <w:rPr>
          <w:rFonts w:eastAsia="Calibri"/>
          <w:sz w:val="24"/>
          <w:szCs w:val="24"/>
          <w:lang w:val="pt-PT" w:eastAsia="pt-PT"/>
        </w:rPr>
        <w:t>3.2,</w:t>
      </w:r>
      <w:r w:rsidR="00D24EE0">
        <w:rPr>
          <w:rFonts w:eastAsia="Calibri"/>
          <w:sz w:val="24"/>
          <w:szCs w:val="24"/>
          <w:lang w:val="pt-PT" w:eastAsia="pt-PT"/>
        </w:rPr>
        <w:t xml:space="preserve"> alínea c)</w:t>
      </w:r>
      <w:r w:rsidRPr="003D55E5">
        <w:rPr>
          <w:sz w:val="24"/>
          <w:szCs w:val="24"/>
          <w:lang w:val="pt-PT" w:eastAsia="pt-PT"/>
        </w:rPr>
        <w:t>, valorada</w:t>
      </w:r>
      <w:r w:rsidR="004F5FB6">
        <w:rPr>
          <w:sz w:val="24"/>
          <w:szCs w:val="24"/>
          <w:lang w:val="pt-PT" w:eastAsia="pt-PT"/>
        </w:rPr>
        <w:t xml:space="preserve"> de 1 a 10 pontos (1</w:t>
      </w:r>
      <w:r w:rsidRPr="003D55E5">
        <w:rPr>
          <w:sz w:val="24"/>
          <w:szCs w:val="24"/>
          <w:lang w:val="pt-PT" w:eastAsia="pt-PT"/>
        </w:rPr>
        <w:t>0%);</w:t>
      </w:r>
    </w:p>
    <w:p w14:paraId="3C3806EA" w14:textId="52436E87" w:rsidR="003D55E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sz w:val="24"/>
          <w:szCs w:val="24"/>
          <w:lang w:val="pt-PT" w:eastAsia="pt-PT"/>
        </w:rPr>
        <w:t>d)</w:t>
      </w:r>
      <w:r w:rsidRPr="003D55E5">
        <w:rPr>
          <w:rFonts w:eastAsia="Calibri"/>
          <w:sz w:val="24"/>
          <w:szCs w:val="24"/>
          <w:lang w:val="pt-PT" w:eastAsia="pt-PT"/>
        </w:rPr>
        <w:t xml:space="preserve"> </w:t>
      </w:r>
      <w:r w:rsidRPr="003D55E5">
        <w:rPr>
          <w:sz w:val="24"/>
          <w:szCs w:val="24"/>
          <w:lang w:val="pt-PT" w:eastAsia="pt-PT"/>
        </w:rPr>
        <w:t>Outros fatores considerados relevantes, nomeadamente publicações e participação em congressos de especialidade</w:t>
      </w:r>
      <w:r w:rsidR="000F3092">
        <w:rPr>
          <w:sz w:val="24"/>
          <w:szCs w:val="24"/>
          <w:lang w:val="pt-PT" w:eastAsia="pt-PT"/>
        </w:rPr>
        <w:t xml:space="preserve"> e envolvimento em atividades da sociedade civil consideradas pertinentes no âmbito do projeto</w:t>
      </w:r>
      <w:r w:rsidRPr="003D55E5">
        <w:rPr>
          <w:sz w:val="24"/>
          <w:szCs w:val="24"/>
          <w:lang w:val="pt-PT" w:eastAsia="pt-PT"/>
        </w:rPr>
        <w:t>, valorados de 1 a 10 pontos (</w:t>
      </w:r>
      <w:r w:rsidR="004F5FB6">
        <w:rPr>
          <w:sz w:val="24"/>
          <w:szCs w:val="24"/>
          <w:lang w:val="pt-PT" w:eastAsia="pt-PT"/>
        </w:rPr>
        <w:t>10</w:t>
      </w:r>
      <w:r w:rsidRPr="003D55E5">
        <w:rPr>
          <w:sz w:val="24"/>
          <w:szCs w:val="24"/>
          <w:lang w:val="pt-PT" w:eastAsia="pt-PT"/>
        </w:rPr>
        <w:t>%);</w:t>
      </w:r>
    </w:p>
    <w:p w14:paraId="4CC2EE0D" w14:textId="224CB012" w:rsidR="004F5FB6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e) Entrevista </w:t>
      </w:r>
      <w:r w:rsidRPr="004F5FB6">
        <w:rPr>
          <w:sz w:val="24"/>
          <w:szCs w:val="24"/>
          <w:lang w:val="pt-PT" w:eastAsia="pt-PT"/>
        </w:rPr>
        <w:t xml:space="preserve">de seleção para avaliação de competências profissionais e comportamentais </w:t>
      </w:r>
      <w:r w:rsidRPr="003D55E5">
        <w:rPr>
          <w:sz w:val="24"/>
          <w:szCs w:val="24"/>
          <w:lang w:val="pt-PT" w:eastAsia="pt-PT"/>
        </w:rPr>
        <w:t>valorada de 1 a 10 pontos (</w:t>
      </w:r>
      <w:r>
        <w:rPr>
          <w:sz w:val="24"/>
          <w:szCs w:val="24"/>
          <w:lang w:val="pt-PT" w:eastAsia="pt-PT"/>
        </w:rPr>
        <w:t>10%)</w:t>
      </w:r>
      <w:r w:rsidR="00E97637">
        <w:rPr>
          <w:sz w:val="24"/>
          <w:szCs w:val="24"/>
          <w:lang w:val="pt-PT" w:eastAsia="pt-PT"/>
        </w:rPr>
        <w:t>.</w:t>
      </w:r>
    </w:p>
    <w:p w14:paraId="7602021F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0A481E6" w14:textId="2D4E2B7D" w:rsidR="003D55E5" w:rsidRDefault="003D55E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B2869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10.</w:t>
      </w:r>
      <w:r w:rsidRPr="005B2869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5B2869">
        <w:rPr>
          <w:b/>
          <w:color w:val="000000" w:themeColor="text1"/>
          <w:sz w:val="24"/>
          <w:szCs w:val="24"/>
          <w:lang w:val="pt-PT" w:eastAsia="pt-PT"/>
        </w:rPr>
        <w:t>Composição do Júri de Seleção</w:t>
      </w:r>
      <w:r w:rsidRPr="005B2869">
        <w:rPr>
          <w:color w:val="000000" w:themeColor="text1"/>
          <w:sz w:val="24"/>
          <w:szCs w:val="24"/>
          <w:lang w:val="pt-PT" w:eastAsia="pt-PT"/>
        </w:rPr>
        <w:t>: Doutor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a</w:t>
      </w:r>
      <w:r w:rsidRPr="005B2869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Edalina Rodrigues Sanches, Professora Auxiliar no I</w:t>
      </w:r>
      <w:r w:rsidR="00764700">
        <w:rPr>
          <w:color w:val="000000" w:themeColor="text1"/>
          <w:sz w:val="24"/>
          <w:szCs w:val="24"/>
          <w:lang w:val="pt-PT" w:eastAsia="pt-PT"/>
        </w:rPr>
        <w:t>scte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-I</w:t>
      </w:r>
      <w:r w:rsidR="002F2C69" w:rsidRPr="005B2869">
        <w:rPr>
          <w:color w:val="000000" w:themeColor="text1"/>
          <w:sz w:val="24"/>
          <w:szCs w:val="24"/>
          <w:lang w:val="pt-PT" w:eastAsia="pt-PT"/>
        </w:rPr>
        <w:t xml:space="preserve">nstituto Universitário de Lisboa </w:t>
      </w:r>
      <w:r w:rsidRPr="005B2869">
        <w:rPr>
          <w:color w:val="000000" w:themeColor="text1"/>
          <w:sz w:val="24"/>
          <w:szCs w:val="24"/>
          <w:lang w:val="pt-PT" w:eastAsia="pt-PT"/>
        </w:rPr>
        <w:t xml:space="preserve">(Presidente), 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Doutora</w:t>
      </w:r>
      <w:r w:rsidRPr="005B2869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Marina Costa Lobo, Investigadora Principal no Instituto de Ciências Sociais da Universidade de Lisboa</w:t>
      </w:r>
      <w:r w:rsidRPr="005B2869">
        <w:rPr>
          <w:color w:val="000000" w:themeColor="text1"/>
          <w:sz w:val="24"/>
          <w:szCs w:val="24"/>
          <w:lang w:val="pt-PT" w:eastAsia="pt-PT"/>
        </w:rPr>
        <w:t xml:space="preserve"> (1.º Vogal Efetivo, que substituirá a Presidente nas suas faltas e impedimentos)</w:t>
      </w:r>
      <w:r w:rsidR="00FC7C4A" w:rsidRPr="005B2869">
        <w:rPr>
          <w:color w:val="000000" w:themeColor="text1"/>
          <w:sz w:val="24"/>
          <w:szCs w:val="24"/>
          <w:lang w:val="pt-PT" w:eastAsia="pt-PT"/>
        </w:rPr>
        <w:t>,</w:t>
      </w:r>
      <w:r w:rsidRPr="005B2869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FC7C4A" w:rsidRPr="005B2869">
        <w:rPr>
          <w:color w:val="000000" w:themeColor="text1"/>
          <w:sz w:val="24"/>
          <w:szCs w:val="24"/>
          <w:lang w:val="pt-PT" w:eastAsia="pt-PT"/>
        </w:rPr>
        <w:t>Doutor</w:t>
      </w:r>
      <w:r w:rsidR="002F2C69" w:rsidRPr="005B2869">
        <w:rPr>
          <w:color w:val="000000" w:themeColor="text1"/>
          <w:sz w:val="24"/>
          <w:szCs w:val="24"/>
          <w:lang w:val="pt-PT" w:eastAsia="pt-PT"/>
        </w:rPr>
        <w:t>a</w:t>
      </w:r>
      <w:r w:rsidR="00FC7C4A" w:rsidRPr="005B2869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Ana Lúcia Sá Professora Auxiliar no I</w:t>
      </w:r>
      <w:r w:rsidR="00764700">
        <w:rPr>
          <w:color w:val="000000" w:themeColor="text1"/>
          <w:sz w:val="24"/>
          <w:szCs w:val="24"/>
          <w:lang w:val="pt-PT" w:eastAsia="pt-PT"/>
        </w:rPr>
        <w:t>scte</w:t>
      </w:r>
      <w:r w:rsidR="000C3025" w:rsidRPr="005B2869">
        <w:rPr>
          <w:color w:val="000000" w:themeColor="text1"/>
          <w:sz w:val="24"/>
          <w:szCs w:val="24"/>
          <w:lang w:val="pt-PT" w:eastAsia="pt-PT"/>
        </w:rPr>
        <w:t>-</w:t>
      </w:r>
      <w:r w:rsidR="002F2C69" w:rsidRPr="005B2869">
        <w:rPr>
          <w:color w:val="000000" w:themeColor="text1"/>
          <w:sz w:val="24"/>
          <w:szCs w:val="24"/>
          <w:lang w:val="pt-PT" w:eastAsia="pt-PT"/>
        </w:rPr>
        <w:t xml:space="preserve"> Instituto Universitário de Lisboa </w:t>
      </w:r>
      <w:r w:rsidR="00FC7C4A" w:rsidRPr="005B2869">
        <w:rPr>
          <w:color w:val="000000" w:themeColor="text1"/>
          <w:sz w:val="24"/>
          <w:szCs w:val="24"/>
          <w:lang w:val="pt-PT" w:eastAsia="pt-PT"/>
        </w:rPr>
        <w:t xml:space="preserve">(2.º Vogal Efetivo), </w:t>
      </w:r>
      <w:r w:rsidR="00447D3C" w:rsidRPr="005B2869">
        <w:rPr>
          <w:color w:val="000000" w:themeColor="text1"/>
          <w:sz w:val="24"/>
          <w:szCs w:val="24"/>
          <w:lang w:val="pt-PT" w:eastAsia="pt-PT"/>
        </w:rPr>
        <w:t>Doutora Ana Espírito Santo</w:t>
      </w:r>
      <w:r w:rsidR="00CB4A71" w:rsidRPr="005B2869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447D3C" w:rsidRPr="005B2869">
        <w:rPr>
          <w:color w:val="000000" w:themeColor="text1"/>
          <w:sz w:val="24"/>
          <w:szCs w:val="24"/>
          <w:lang w:val="pt-PT" w:eastAsia="pt-PT"/>
        </w:rPr>
        <w:t>Professora Auxiliar no I</w:t>
      </w:r>
      <w:r w:rsidR="00764700">
        <w:rPr>
          <w:color w:val="000000" w:themeColor="text1"/>
          <w:sz w:val="24"/>
          <w:szCs w:val="24"/>
          <w:lang w:val="pt-PT" w:eastAsia="pt-PT"/>
        </w:rPr>
        <w:t>scte</w:t>
      </w:r>
      <w:r w:rsidR="00447D3C" w:rsidRPr="005B2869">
        <w:rPr>
          <w:color w:val="000000" w:themeColor="text1"/>
          <w:sz w:val="24"/>
          <w:szCs w:val="24"/>
          <w:lang w:val="pt-PT" w:eastAsia="pt-PT"/>
        </w:rPr>
        <w:t xml:space="preserve">-Instituto Universitário de Lisboa </w:t>
      </w:r>
      <w:r w:rsidR="00FC7C4A" w:rsidRPr="005B2869">
        <w:rPr>
          <w:color w:val="000000" w:themeColor="text1"/>
          <w:sz w:val="24"/>
          <w:szCs w:val="24"/>
          <w:lang w:val="pt-PT" w:eastAsia="pt-PT"/>
        </w:rPr>
        <w:t>(1.º Vogal Suplente) e Doutor</w:t>
      </w:r>
      <w:r w:rsidR="00447D3C" w:rsidRPr="005B2869">
        <w:rPr>
          <w:color w:val="000000" w:themeColor="text1"/>
          <w:sz w:val="24"/>
          <w:szCs w:val="24"/>
          <w:lang w:val="pt-PT" w:eastAsia="pt-PT"/>
        </w:rPr>
        <w:t xml:space="preserve"> Pedro Figueiredo Neto Investigador Auxiliar </w:t>
      </w:r>
      <w:r w:rsidR="00764700">
        <w:rPr>
          <w:color w:val="000000" w:themeColor="text1"/>
          <w:sz w:val="24"/>
          <w:szCs w:val="24"/>
          <w:lang w:val="pt-PT" w:eastAsia="pt-PT"/>
        </w:rPr>
        <w:t xml:space="preserve">no </w:t>
      </w:r>
      <w:r w:rsidR="00447D3C" w:rsidRPr="005B2869">
        <w:rPr>
          <w:color w:val="000000" w:themeColor="text1"/>
          <w:sz w:val="24"/>
          <w:szCs w:val="24"/>
          <w:lang w:val="pt-PT" w:eastAsia="pt-PT"/>
        </w:rPr>
        <w:t xml:space="preserve">Instituto de Ciências Sociais da Universidade de Lisboa </w:t>
      </w:r>
      <w:r w:rsidR="00FC7C4A" w:rsidRPr="005B2869">
        <w:rPr>
          <w:color w:val="000000" w:themeColor="text1"/>
          <w:sz w:val="24"/>
          <w:szCs w:val="24"/>
          <w:lang w:val="pt-PT" w:eastAsia="pt-PT"/>
        </w:rPr>
        <w:t>(2.º Vogal Suplente)</w:t>
      </w:r>
      <w:r w:rsidR="00CB4A71" w:rsidRPr="005B2869">
        <w:rPr>
          <w:color w:val="000000" w:themeColor="text1"/>
          <w:sz w:val="24"/>
          <w:szCs w:val="24"/>
          <w:lang w:val="pt-PT" w:eastAsia="pt-PT"/>
        </w:rPr>
        <w:t>.</w:t>
      </w:r>
    </w:p>
    <w:p w14:paraId="37BA0E96" w14:textId="7211FB71" w:rsidR="007F118A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77CE5C17" w14:textId="0AB6202C" w:rsidR="007F118A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D5352">
        <w:rPr>
          <w:b/>
          <w:color w:val="000000" w:themeColor="text1"/>
          <w:sz w:val="24"/>
          <w:szCs w:val="24"/>
          <w:lang w:val="pt-PT" w:eastAsia="pt-PT"/>
        </w:rPr>
        <w:t>11 –</w:t>
      </w:r>
      <w:r w:rsidRPr="007F118A">
        <w:rPr>
          <w:color w:val="000000" w:themeColor="text1"/>
          <w:sz w:val="24"/>
          <w:szCs w:val="24"/>
          <w:lang w:val="pt-PT" w:eastAsia="pt-PT"/>
        </w:rPr>
        <w:t xml:space="preserve"> </w:t>
      </w:r>
      <w:r w:rsidRPr="007F118A">
        <w:rPr>
          <w:b/>
          <w:color w:val="000000" w:themeColor="text1"/>
          <w:sz w:val="24"/>
          <w:szCs w:val="24"/>
          <w:lang w:val="pt-PT" w:eastAsia="pt-PT"/>
        </w:rPr>
        <w:t xml:space="preserve">Audiência prévia e notificação dos interessados: 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>Todos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 xml:space="preserve"> 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 xml:space="preserve"> candidatos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 xml:space="preserve"> serão notificados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 xml:space="preserve"> do resultado final da avaliação, enviado para o endereço de correio eletrónico utilizado para o envio da respetiva candidatura, e/ou por correio, para a morada constante no Formulário de Dados Pessoais</w:t>
      </w:r>
      <w:r w:rsidR="00D24EE0">
        <w:rPr>
          <w:color w:val="000000" w:themeColor="text1"/>
          <w:sz w:val="24"/>
          <w:szCs w:val="24"/>
          <w:lang w:val="pt-PT" w:eastAsia="pt-PT"/>
        </w:rPr>
        <w:t xml:space="preserve"> em Anexo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>, através de lista ordenada, por ordem decrescente da avaliação final obtida.</w:t>
      </w:r>
      <w:r w:rsidR="00D24EE0">
        <w:rPr>
          <w:color w:val="000000" w:themeColor="text1"/>
          <w:sz w:val="24"/>
          <w:szCs w:val="24"/>
          <w:lang w:val="pt-PT" w:eastAsia="pt-PT"/>
        </w:rPr>
        <w:t xml:space="preserve"> 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="00D24EE0">
        <w:rPr>
          <w:color w:val="000000" w:themeColor="text1"/>
          <w:sz w:val="24"/>
          <w:szCs w:val="24"/>
          <w:lang w:val="pt-PT" w:eastAsia="pt-PT"/>
        </w:rPr>
        <w:t xml:space="preserve"> candidatos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="00D24EE0">
        <w:rPr>
          <w:color w:val="000000" w:themeColor="text1"/>
          <w:sz w:val="24"/>
          <w:szCs w:val="24"/>
          <w:lang w:val="pt-PT" w:eastAsia="pt-PT"/>
        </w:rPr>
        <w:t xml:space="preserve"> podem exercer o direito de audiência prévia, por escrito, </w:t>
      </w:r>
      <w:r w:rsidRPr="007F118A">
        <w:rPr>
          <w:color w:val="000000" w:themeColor="text1"/>
          <w:sz w:val="24"/>
          <w:szCs w:val="24"/>
          <w:lang w:val="pt-PT" w:eastAsia="pt-PT"/>
        </w:rPr>
        <w:t>no prazo de dez dias úteis a contar da notificação. Para o efeito, 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Pr="007F118A">
        <w:rPr>
          <w:color w:val="000000" w:themeColor="text1"/>
          <w:sz w:val="24"/>
          <w:szCs w:val="24"/>
          <w:lang w:val="pt-PT" w:eastAsia="pt-PT"/>
        </w:rPr>
        <w:t xml:space="preserve"> candidatos</w:t>
      </w:r>
      <w:r w:rsidR="00764700">
        <w:rPr>
          <w:color w:val="000000" w:themeColor="text1"/>
          <w:sz w:val="24"/>
          <w:szCs w:val="24"/>
          <w:lang w:val="pt-PT" w:eastAsia="pt-PT"/>
        </w:rPr>
        <w:t>(as)</w:t>
      </w:r>
      <w:r w:rsidRPr="007F118A">
        <w:rPr>
          <w:color w:val="000000" w:themeColor="text1"/>
          <w:sz w:val="24"/>
          <w:szCs w:val="24"/>
          <w:lang w:val="pt-PT" w:eastAsia="pt-PT"/>
        </w:rPr>
        <w:t xml:space="preserve"> podem solicitar o envio da ata por correio eletrónico ou proceder à consulta presencial dos documentos do procedimento no Instituto, durante as horas de expediente.</w:t>
      </w:r>
    </w:p>
    <w:p w14:paraId="42AFE91F" w14:textId="77777777" w:rsidR="007F118A" w:rsidRPr="00FC7C4A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1D9CCCCD" w14:textId="1E977E81" w:rsidR="00FC7C4A" w:rsidRPr="003E1B87" w:rsidRDefault="00FC7C4A" w:rsidP="007F118A">
      <w:pPr>
        <w:keepNext/>
        <w:contextualSpacing/>
        <w:jc w:val="both"/>
        <w:rPr>
          <w:b/>
          <w:sz w:val="24"/>
          <w:szCs w:val="24"/>
          <w:lang w:val="pt-PT" w:eastAsia="pt-PT"/>
        </w:rPr>
      </w:pPr>
      <w:r w:rsidRPr="00FC7C4A">
        <w:rPr>
          <w:rFonts w:eastAsia="Calibri" w:cs="Calibri"/>
          <w:b/>
          <w:sz w:val="24"/>
          <w:szCs w:val="24"/>
          <w:lang w:val="pt-PT" w:eastAsia="pt-PT"/>
        </w:rPr>
        <w:t>12.</w:t>
      </w:r>
      <w:r w:rsidRPr="00FC7C4A">
        <w:rPr>
          <w:rFonts w:eastAsia="Calibri"/>
          <w:sz w:val="24"/>
          <w:szCs w:val="24"/>
          <w:lang w:val="pt-PT" w:eastAsia="pt-PT"/>
        </w:rPr>
        <w:t xml:space="preserve"> 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>Prazo de receção de candidaturas</w:t>
      </w:r>
      <w:r w:rsidRPr="00FC7C4A">
        <w:rPr>
          <w:color w:val="000000" w:themeColor="text1"/>
          <w:sz w:val="24"/>
          <w:szCs w:val="24"/>
          <w:lang w:val="pt-PT" w:eastAsia="pt-PT"/>
        </w:rPr>
        <w:t xml:space="preserve">: O concurso encontra-se </w:t>
      </w:r>
      <w:r w:rsidRPr="003D1D31">
        <w:rPr>
          <w:color w:val="000000" w:themeColor="text1"/>
          <w:sz w:val="24"/>
          <w:szCs w:val="24"/>
          <w:lang w:val="pt-PT" w:eastAsia="pt-PT"/>
        </w:rPr>
        <w:t xml:space="preserve">aberto no período de </w:t>
      </w:r>
      <w:r w:rsidR="0007255D">
        <w:rPr>
          <w:b/>
          <w:color w:val="000000" w:themeColor="text1"/>
          <w:sz w:val="24"/>
          <w:szCs w:val="24"/>
          <w:lang w:val="pt-PT" w:eastAsia="pt-PT"/>
        </w:rPr>
        <w:t>31 de maio</w:t>
      </w:r>
      <w:r w:rsidR="00D90067" w:rsidRPr="003E1B87">
        <w:rPr>
          <w:b/>
          <w:color w:val="000000" w:themeColor="text1"/>
          <w:sz w:val="24"/>
          <w:szCs w:val="24"/>
          <w:lang w:val="pt-PT" w:eastAsia="pt-PT"/>
        </w:rPr>
        <w:t xml:space="preserve"> a </w:t>
      </w:r>
      <w:r w:rsidR="0007255D">
        <w:rPr>
          <w:b/>
          <w:color w:val="000000" w:themeColor="text1"/>
          <w:sz w:val="24"/>
          <w:szCs w:val="24"/>
          <w:lang w:val="pt-PT" w:eastAsia="pt-PT"/>
        </w:rPr>
        <w:t>1</w:t>
      </w:r>
      <w:r w:rsidR="009D1608">
        <w:rPr>
          <w:b/>
          <w:color w:val="000000" w:themeColor="text1"/>
          <w:sz w:val="24"/>
          <w:szCs w:val="24"/>
          <w:lang w:val="pt-PT" w:eastAsia="pt-PT"/>
        </w:rPr>
        <w:t>5</w:t>
      </w:r>
      <w:bookmarkStart w:id="0" w:name="_GoBack"/>
      <w:bookmarkEnd w:id="0"/>
      <w:r w:rsidR="003D1D31" w:rsidRPr="003E1B87">
        <w:rPr>
          <w:b/>
          <w:color w:val="000000" w:themeColor="text1"/>
          <w:sz w:val="24"/>
          <w:szCs w:val="24"/>
          <w:lang w:val="pt-PT" w:eastAsia="pt-PT"/>
        </w:rPr>
        <w:t xml:space="preserve"> de junho</w:t>
      </w:r>
      <w:r w:rsidRPr="003E1B87">
        <w:rPr>
          <w:b/>
          <w:color w:val="000000" w:themeColor="text1"/>
          <w:sz w:val="24"/>
          <w:szCs w:val="24"/>
          <w:lang w:val="pt-PT" w:eastAsia="pt-PT"/>
        </w:rPr>
        <w:t xml:space="preserve"> de 202</w:t>
      </w:r>
      <w:r w:rsidR="003D1D31" w:rsidRPr="003E1B87">
        <w:rPr>
          <w:b/>
          <w:color w:val="000000" w:themeColor="text1"/>
          <w:sz w:val="24"/>
          <w:szCs w:val="24"/>
          <w:lang w:val="pt-PT" w:eastAsia="pt-PT"/>
        </w:rPr>
        <w:t>1</w:t>
      </w:r>
      <w:r w:rsidRPr="003E1B87">
        <w:rPr>
          <w:b/>
          <w:sz w:val="24"/>
          <w:szCs w:val="24"/>
          <w:lang w:val="pt-PT" w:eastAsia="pt-PT"/>
        </w:rPr>
        <w:t>.</w:t>
      </w:r>
    </w:p>
    <w:p w14:paraId="2CC05042" w14:textId="77777777" w:rsidR="005D5352" w:rsidRDefault="005D5352" w:rsidP="007F118A">
      <w:pPr>
        <w:tabs>
          <w:tab w:val="left" w:pos="709"/>
        </w:tabs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661C420" w14:textId="2E7BDBB0" w:rsidR="000B51B2" w:rsidRDefault="00FC7C4A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  <w:r w:rsidRPr="00FC7C4A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13.</w:t>
      </w:r>
      <w:r w:rsidRPr="00FC7C4A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>Forma</w:t>
      </w:r>
      <w:r w:rsidR="002F3925">
        <w:rPr>
          <w:b/>
          <w:color w:val="000000" w:themeColor="text1"/>
          <w:sz w:val="24"/>
          <w:szCs w:val="24"/>
          <w:lang w:val="pt-PT" w:eastAsia="pt-PT"/>
        </w:rPr>
        <w:t>lização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 xml:space="preserve"> </w:t>
      </w:r>
      <w:r w:rsidR="000B51B2">
        <w:rPr>
          <w:b/>
          <w:color w:val="000000" w:themeColor="text1"/>
          <w:sz w:val="24"/>
          <w:szCs w:val="24"/>
          <w:lang w:val="pt-PT" w:eastAsia="pt-PT"/>
        </w:rPr>
        <w:t xml:space="preserve">e instrução das 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>candidaturas:</w:t>
      </w:r>
      <w:r>
        <w:rPr>
          <w:sz w:val="24"/>
          <w:szCs w:val="24"/>
          <w:lang w:val="pt-PT" w:eastAsia="pt-PT"/>
        </w:rPr>
        <w:t xml:space="preserve"> </w:t>
      </w:r>
    </w:p>
    <w:p w14:paraId="4EEC1454" w14:textId="77777777" w:rsidR="000B51B2" w:rsidRDefault="000B51B2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</w:p>
    <w:p w14:paraId="7FC06DBC" w14:textId="2B2DFA10" w:rsidR="00FC7C4A" w:rsidRPr="00FC7C4A" w:rsidRDefault="000B51B2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  <w:r w:rsidRPr="000B51B2">
        <w:rPr>
          <w:b/>
          <w:sz w:val="24"/>
          <w:szCs w:val="24"/>
          <w:lang w:val="pt-PT" w:eastAsia="pt-PT"/>
        </w:rPr>
        <w:t>13.1.</w:t>
      </w:r>
      <w:r>
        <w:rPr>
          <w:sz w:val="24"/>
          <w:szCs w:val="24"/>
          <w:lang w:val="pt-PT" w:eastAsia="pt-PT"/>
        </w:rPr>
        <w:t xml:space="preserve"> 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 xml:space="preserve">As candidaturas deverão ser enviadas por correio eletrónico, para o endereço </w:t>
      </w:r>
      <w:r w:rsidR="007F118A" w:rsidRPr="007F118A">
        <w:rPr>
          <w:color w:val="000000" w:themeColor="text1"/>
          <w:sz w:val="24"/>
          <w:szCs w:val="24"/>
          <w:u w:val="single"/>
          <w:lang w:val="pt-PT" w:eastAsia="pt-PT"/>
        </w:rPr>
        <w:t>recrutamentos@ics.ulisboa.pt</w:t>
      </w:r>
      <w:r w:rsidR="00FC7C4A" w:rsidRPr="00FC7C4A">
        <w:rPr>
          <w:color w:val="000000" w:themeColor="text1"/>
          <w:sz w:val="24"/>
          <w:szCs w:val="24"/>
          <w:u w:val="single"/>
          <w:lang w:val="pt-PT" w:eastAsia="pt-PT"/>
        </w:rPr>
        <w:t>,</w:t>
      </w:r>
      <w:r w:rsidR="00FC7C4A" w:rsidRPr="00FC7C4A">
        <w:rPr>
          <w:rFonts w:eastAsia="Calibri"/>
          <w:color w:val="000000" w:themeColor="text1"/>
          <w:sz w:val="24"/>
          <w:szCs w:val="24"/>
          <w:lang w:val="pt-PT"/>
        </w:rPr>
        <w:t xml:space="preserve"> 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 xml:space="preserve">obrigatoriamente com a indicação da referência “Concurso de Bolsas de Investigação n.º </w:t>
      </w:r>
      <w:r w:rsidR="003D1D31" w:rsidRPr="003D1D31">
        <w:rPr>
          <w:color w:val="000000" w:themeColor="text1"/>
          <w:sz w:val="24"/>
          <w:szCs w:val="24"/>
          <w:lang w:val="pt-PT" w:eastAsia="pt-PT"/>
        </w:rPr>
        <w:t>15/2021</w:t>
      </w:r>
      <w:r w:rsidR="003D1D31">
        <w:rPr>
          <w:color w:val="000000" w:themeColor="text1"/>
          <w:sz w:val="24"/>
          <w:szCs w:val="24"/>
          <w:lang w:val="pt-PT" w:eastAsia="pt-PT"/>
        </w:rPr>
        <w:t>”</w:t>
      </w:r>
      <w:r w:rsidR="000B7A3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>sob pena da mesma não ser considerada a concurso.</w:t>
      </w:r>
    </w:p>
    <w:p w14:paraId="68C450F8" w14:textId="77777777" w:rsidR="000B51B2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30C6D071" w14:textId="521EA421" w:rsidR="007F118A" w:rsidRPr="007F118A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0B51B2">
        <w:rPr>
          <w:b/>
          <w:color w:val="000000" w:themeColor="text1"/>
          <w:sz w:val="24"/>
          <w:szCs w:val="24"/>
          <w:lang w:val="pt-PT" w:eastAsia="pt-PT"/>
        </w:rPr>
        <w:t>13.2.</w:t>
      </w:r>
      <w:r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As candidaturas devem se</w:t>
      </w:r>
      <w:r>
        <w:rPr>
          <w:color w:val="000000" w:themeColor="text1"/>
          <w:sz w:val="24"/>
          <w:szCs w:val="24"/>
          <w:lang w:val="pt-PT" w:eastAsia="pt-PT"/>
        </w:rPr>
        <w:t>r instruídas, obrigatoriamente,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sob pena de exclusão, com os seguintes documentos, não podendo nenhum documento, que deva ser submetido aquando da candidatura, ser apresentado após o prazo limite para apresentação da mesma: </w:t>
      </w:r>
    </w:p>
    <w:p w14:paraId="56374602" w14:textId="1E082067" w:rsidR="007F118A" w:rsidRPr="007F118A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 xml:space="preserve">a)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Formulário de dados pessoais e Declaração de Consentimento para Comunicação dos Resultados via e-mail (ver formulário </w:t>
      </w:r>
      <w:r w:rsidR="002F3925">
        <w:rPr>
          <w:color w:val="000000" w:themeColor="text1"/>
          <w:sz w:val="24"/>
          <w:szCs w:val="24"/>
          <w:lang w:val="pt-PT" w:eastAsia="pt-PT"/>
        </w:rPr>
        <w:t>em anexo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);</w:t>
      </w:r>
    </w:p>
    <w:p w14:paraId="21859518" w14:textId="2A70D1BC" w:rsidR="007F118A" w:rsidRPr="007F118A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 xml:space="preserve">b) </w:t>
      </w:r>
      <w:r w:rsidR="007F118A" w:rsidRPr="000B51B2">
        <w:rPr>
          <w:i/>
          <w:color w:val="000000" w:themeColor="text1"/>
          <w:sz w:val="24"/>
          <w:szCs w:val="24"/>
          <w:lang w:val="pt-PT" w:eastAsia="pt-PT"/>
        </w:rPr>
        <w:t>Curriculum Vitae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</w:t>
      </w:r>
      <w:r>
        <w:rPr>
          <w:color w:val="000000" w:themeColor="text1"/>
          <w:sz w:val="24"/>
          <w:szCs w:val="24"/>
          <w:lang w:val="pt-PT" w:eastAsia="pt-PT"/>
        </w:rPr>
        <w:t>pormenorizado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e atualizado; </w:t>
      </w:r>
    </w:p>
    <w:p w14:paraId="38CFC165" w14:textId="07FCECBD" w:rsidR="002F3925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 xml:space="preserve">c) </w:t>
      </w:r>
      <w:r w:rsidRPr="002F3925">
        <w:rPr>
          <w:color w:val="000000" w:themeColor="text1"/>
          <w:sz w:val="24"/>
          <w:szCs w:val="24"/>
          <w:lang w:val="pt-PT" w:eastAsia="pt-PT"/>
        </w:rPr>
        <w:t xml:space="preserve">Carta de </w:t>
      </w:r>
      <w:r>
        <w:rPr>
          <w:color w:val="000000" w:themeColor="text1"/>
          <w:sz w:val="24"/>
          <w:szCs w:val="24"/>
          <w:lang w:val="pt-PT" w:eastAsia="pt-PT"/>
        </w:rPr>
        <w:t>Motivação</w:t>
      </w:r>
      <w:r w:rsidRPr="002F3925">
        <w:rPr>
          <w:color w:val="000000" w:themeColor="text1"/>
          <w:sz w:val="24"/>
          <w:szCs w:val="24"/>
          <w:lang w:val="pt-PT" w:eastAsia="pt-PT"/>
        </w:rPr>
        <w:t xml:space="preserve"> justificando o interesse pela temática do projeto de investigação e as competências com que pensa poder contribuir para o projeto</w:t>
      </w:r>
      <w:r w:rsidR="00764700">
        <w:rPr>
          <w:color w:val="000000" w:themeColor="text1"/>
          <w:sz w:val="24"/>
          <w:szCs w:val="24"/>
          <w:lang w:val="pt-PT" w:eastAsia="pt-PT"/>
        </w:rPr>
        <w:t>;</w:t>
      </w:r>
    </w:p>
    <w:p w14:paraId="1CB56F72" w14:textId="68C72C96" w:rsidR="007F118A" w:rsidRPr="007F118A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d</w:t>
      </w:r>
      <w:r w:rsidR="000B51B2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Comprovativo de inscrição em </w:t>
      </w:r>
      <w:r w:rsidR="002F2C69" w:rsidRPr="002F2C69">
        <w:rPr>
          <w:color w:val="000000" w:themeColor="text1"/>
          <w:sz w:val="24"/>
          <w:szCs w:val="24"/>
          <w:lang w:val="pt-PT" w:eastAsia="pt-PT"/>
        </w:rPr>
        <w:t>Doutoramento em Ciência Política, Sociologia, Economia ou Estudos Africanos</w:t>
      </w:r>
      <w:r w:rsidR="007F118A" w:rsidRPr="00AD5EC1">
        <w:rPr>
          <w:color w:val="000000" w:themeColor="text1"/>
          <w:sz w:val="24"/>
          <w:szCs w:val="24"/>
          <w:lang w:val="pt-PT" w:eastAsia="pt-PT"/>
        </w:rPr>
        <w:t>;</w:t>
      </w:r>
    </w:p>
    <w:p w14:paraId="778124F4" w14:textId="7B84A964" w:rsidR="007F118A" w:rsidRPr="007F118A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e</w:t>
      </w:r>
      <w:r w:rsidR="000B51B2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Documento(s) comprovativo(s) de que o</w:t>
      </w:r>
      <w:r w:rsidR="00764700">
        <w:rPr>
          <w:color w:val="000000" w:themeColor="text1"/>
          <w:sz w:val="24"/>
          <w:szCs w:val="24"/>
          <w:lang w:val="pt-PT" w:eastAsia="pt-PT"/>
        </w:rPr>
        <w:t>(a)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candidato</w:t>
      </w:r>
      <w:r w:rsidR="00764700">
        <w:rPr>
          <w:color w:val="000000" w:themeColor="text1"/>
          <w:sz w:val="24"/>
          <w:szCs w:val="24"/>
          <w:lang w:val="pt-PT" w:eastAsia="pt-PT"/>
        </w:rPr>
        <w:t>(a)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reúne as condições exigíveis para o tipo de bolsa, nomeadamente certificado(s) de habilitações do(s) grau(s) académico(s)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lastRenderedPageBreak/>
        <w:t>requerido(s), com média final, ou comprovativo em como já requereu o(s) respetivo(s) certificado(s);</w:t>
      </w:r>
    </w:p>
    <w:p w14:paraId="30739BDA" w14:textId="2081BE78" w:rsidR="007F118A" w:rsidRPr="00A3647F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f</w:t>
      </w:r>
      <w:r w:rsidR="000B51B2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Caso o </w:t>
      </w:r>
      <w:r w:rsidR="007F118A" w:rsidRPr="008C69BB">
        <w:rPr>
          <w:color w:val="000000" w:themeColor="text1"/>
          <w:sz w:val="24"/>
          <w:szCs w:val="24"/>
          <w:lang w:val="pt-PT" w:eastAsia="pt-PT"/>
        </w:rPr>
        <w:t>grau académico de Mestre, exigido no presente Edital como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requisito de admissão, </w:t>
      </w:r>
      <w:r w:rsidR="007F118A" w:rsidRPr="00A3647F">
        <w:rPr>
          <w:color w:val="000000" w:themeColor="text1"/>
          <w:sz w:val="24"/>
          <w:szCs w:val="24"/>
          <w:lang w:val="pt-PT" w:eastAsia="pt-PT"/>
        </w:rPr>
        <w:t>tenha sido obtido no estrangeiro, terá de apresen</w:t>
      </w:r>
      <w:r w:rsidR="00A3647F" w:rsidRPr="00A3647F">
        <w:rPr>
          <w:color w:val="000000" w:themeColor="text1"/>
          <w:sz w:val="24"/>
          <w:szCs w:val="24"/>
          <w:lang w:val="pt-PT" w:eastAsia="pt-PT"/>
        </w:rPr>
        <w:t>tar um dos seguintes documentos:</w:t>
      </w:r>
    </w:p>
    <w:p w14:paraId="5E2ED3BC" w14:textId="186155C3" w:rsidR="007F118A" w:rsidRPr="00A3647F" w:rsidRDefault="007F118A" w:rsidP="00A3647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 xml:space="preserve">Documento comprovativo da concessão, por Instituição Portuguesa, do reconhecimento ou da equivalência ou do registo do grau académico; </w:t>
      </w:r>
      <w:r w:rsidR="00A3647F" w:rsidRP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ou</w:t>
      </w:r>
    </w:p>
    <w:p w14:paraId="39375D52" w14:textId="19C5684E" w:rsidR="00A3647F" w:rsidRDefault="007F118A" w:rsidP="00A3647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Documento comprovativo de que já efetuou o pedido de reconhecimento ao grau, cujo pedido terá de ser apresentado até à data limite do prazo de rec</w:t>
      </w:r>
      <w:r w:rsid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eção de candidaturas, inclusive;</w:t>
      </w:r>
    </w:p>
    <w:p w14:paraId="37F1E8B7" w14:textId="1AFB7E88" w:rsidR="007F118A" w:rsidRPr="007F118A" w:rsidRDefault="002F3925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g</w:t>
      </w:r>
      <w:r w:rsidR="00A3647F" w:rsidRPr="00A3647F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A3647F">
        <w:rPr>
          <w:color w:val="000000" w:themeColor="text1"/>
          <w:sz w:val="24"/>
          <w:szCs w:val="24"/>
          <w:lang w:val="pt-PT" w:eastAsia="pt-PT"/>
        </w:rPr>
        <w:t xml:space="preserve">A apresentação da prova de obtenção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do reconhecimento ou da equivalência ou do registo do grau académico é condição </w:t>
      </w:r>
      <w:r w:rsidR="00805EC1">
        <w:rPr>
          <w:color w:val="000000" w:themeColor="text1"/>
          <w:sz w:val="24"/>
          <w:szCs w:val="24"/>
          <w:lang w:val="pt-PT" w:eastAsia="pt-PT"/>
        </w:rPr>
        <w:t>obrigatória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para a assinatura do contrato;</w:t>
      </w:r>
    </w:p>
    <w:p w14:paraId="66015DCA" w14:textId="6FD0AAE0" w:rsidR="003D55E5" w:rsidRDefault="002F3925" w:rsidP="00A3647F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h</w:t>
      </w:r>
      <w:r w:rsidR="00A3647F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Para os graus académicos obtidos em países estrangeiros, que ainda não tenham obtido ou o reconhecimento ou a equivalência ou o registo do grau, é necessário o reconhecimento do mesmo, nos termos previstos no Decreto-Lei n.º 66/2018, de 16 de agosto, conjugado com a Portaria n.º 33/2019, de 25 de janeiro.</w:t>
      </w:r>
    </w:p>
    <w:p w14:paraId="77BCB506" w14:textId="77777777" w:rsidR="002F3925" w:rsidRPr="00A3647F" w:rsidRDefault="002F3925" w:rsidP="00A3647F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3709009F" w14:textId="1AA01C4A" w:rsidR="000E1683" w:rsidRPr="00E12812" w:rsidRDefault="00341B3A" w:rsidP="007F118A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E12812">
        <w:rPr>
          <w:b/>
          <w:color w:val="000000"/>
          <w:sz w:val="24"/>
          <w:szCs w:val="24"/>
          <w:lang w:val="pt-PT" w:eastAsia="pt-PT"/>
        </w:rPr>
        <w:t>1</w:t>
      </w:r>
      <w:r w:rsidR="00A3647F">
        <w:rPr>
          <w:b/>
          <w:color w:val="000000"/>
          <w:sz w:val="24"/>
          <w:szCs w:val="24"/>
          <w:lang w:val="pt-PT" w:eastAsia="pt-PT"/>
        </w:rPr>
        <w:t>4</w:t>
      </w:r>
      <w:r w:rsidRPr="00E12812">
        <w:rPr>
          <w:b/>
          <w:color w:val="000000"/>
          <w:sz w:val="24"/>
          <w:szCs w:val="24"/>
          <w:lang w:val="pt-PT" w:eastAsia="pt-PT"/>
        </w:rPr>
        <w:t xml:space="preserve"> – In</w:t>
      </w:r>
      <w:r w:rsidR="00A76EF6" w:rsidRPr="00E12812">
        <w:rPr>
          <w:b/>
          <w:color w:val="000000"/>
          <w:sz w:val="24"/>
          <w:szCs w:val="24"/>
          <w:lang w:val="pt-PT" w:eastAsia="pt-PT"/>
        </w:rPr>
        <w:t>formações sobre o</w:t>
      </w:r>
      <w:r w:rsidRPr="00E12812">
        <w:rPr>
          <w:b/>
          <w:color w:val="000000"/>
          <w:sz w:val="24"/>
          <w:szCs w:val="24"/>
          <w:lang w:val="pt-PT" w:eastAsia="pt-PT"/>
        </w:rPr>
        <w:t xml:space="preserve"> </w:t>
      </w:r>
      <w:r w:rsidR="009E321D" w:rsidRPr="00E12812">
        <w:rPr>
          <w:b/>
          <w:color w:val="000000"/>
          <w:sz w:val="24"/>
          <w:szCs w:val="24"/>
          <w:lang w:val="pt-PT" w:eastAsia="pt-PT"/>
        </w:rPr>
        <w:t>ICS ULisboa</w:t>
      </w:r>
      <w:r w:rsidRPr="00E12812">
        <w:rPr>
          <w:color w:val="000000"/>
          <w:sz w:val="24"/>
          <w:szCs w:val="24"/>
          <w:lang w:val="pt-PT" w:eastAsia="pt-PT"/>
        </w:rPr>
        <w:t xml:space="preserve"> e a</w:t>
      </w:r>
      <w:r w:rsidR="00FE0314" w:rsidRPr="00E12812">
        <w:rPr>
          <w:color w:val="000000"/>
          <w:sz w:val="24"/>
          <w:szCs w:val="24"/>
          <w:lang w:val="pt-PT" w:eastAsia="pt-PT"/>
        </w:rPr>
        <w:t>s</w:t>
      </w:r>
      <w:r w:rsidRPr="00E12812">
        <w:rPr>
          <w:color w:val="000000"/>
          <w:sz w:val="24"/>
          <w:szCs w:val="24"/>
          <w:lang w:val="pt-PT" w:eastAsia="pt-PT"/>
        </w:rPr>
        <w:t xml:space="preserve"> respetiva</w:t>
      </w:r>
      <w:r w:rsidR="00A76EF6" w:rsidRPr="00E12812">
        <w:rPr>
          <w:color w:val="000000"/>
          <w:sz w:val="24"/>
          <w:szCs w:val="24"/>
          <w:lang w:val="pt-PT" w:eastAsia="pt-PT"/>
        </w:rPr>
        <w:t>s</w:t>
      </w:r>
      <w:r w:rsidRPr="00E12812">
        <w:rPr>
          <w:color w:val="000000"/>
          <w:sz w:val="24"/>
          <w:szCs w:val="24"/>
          <w:lang w:val="pt-PT" w:eastAsia="pt-PT"/>
        </w:rPr>
        <w:t xml:space="preserve"> atividades encontram-se disponíveis em: </w:t>
      </w:r>
      <w:hyperlink r:id="rId8" w:history="1">
        <w:r w:rsidR="000B559F" w:rsidRPr="00E12812">
          <w:rPr>
            <w:rStyle w:val="Hiperligao"/>
            <w:sz w:val="24"/>
            <w:szCs w:val="24"/>
            <w:lang w:val="pt-PT"/>
          </w:rPr>
          <w:t>www.ics.ulisboa.pt</w:t>
        </w:r>
      </w:hyperlink>
      <w:r w:rsidR="000B559F" w:rsidRPr="00E12812">
        <w:rPr>
          <w:sz w:val="24"/>
          <w:szCs w:val="24"/>
          <w:lang w:val="pt-PT"/>
        </w:rPr>
        <w:t xml:space="preserve"> </w:t>
      </w:r>
    </w:p>
    <w:p w14:paraId="11A6701D" w14:textId="77777777" w:rsidR="009A69F3" w:rsidRDefault="009A69F3" w:rsidP="007F118A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4352BFD6" w14:textId="48A9D6C6" w:rsidR="009920EA" w:rsidRPr="00E12812" w:rsidRDefault="00B27046" w:rsidP="007F118A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D90067">
        <w:rPr>
          <w:sz w:val="24"/>
          <w:szCs w:val="24"/>
          <w:lang w:val="pt-PT"/>
        </w:rPr>
        <w:t>Lisboa,</w:t>
      </w:r>
      <w:r w:rsidR="005952A3" w:rsidRPr="00D90067">
        <w:rPr>
          <w:sz w:val="24"/>
          <w:szCs w:val="24"/>
          <w:lang w:val="pt-PT"/>
        </w:rPr>
        <w:t xml:space="preserve"> </w:t>
      </w:r>
      <w:r w:rsidR="003D1D31">
        <w:rPr>
          <w:sz w:val="24"/>
          <w:szCs w:val="24"/>
          <w:lang w:val="pt-PT"/>
        </w:rPr>
        <w:t>14 de maio</w:t>
      </w:r>
      <w:r w:rsidR="00961B6F">
        <w:rPr>
          <w:sz w:val="24"/>
          <w:szCs w:val="24"/>
          <w:lang w:val="pt-PT"/>
        </w:rPr>
        <w:t xml:space="preserve"> de 2021 </w:t>
      </w:r>
    </w:p>
    <w:p w14:paraId="589657DF" w14:textId="77777777" w:rsidR="009920EA" w:rsidRDefault="009920EA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21ADAE13" w14:textId="77777777" w:rsidR="0078657C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EFBCD78" w14:textId="77777777" w:rsidR="0078657C" w:rsidRDefault="0078657C" w:rsidP="0078657C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ANEXO</w:t>
      </w:r>
    </w:p>
    <w:p w14:paraId="3D0641C5" w14:textId="77777777" w:rsidR="0078657C" w:rsidRPr="00A3647F" w:rsidRDefault="0078657C" w:rsidP="0078657C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DADOS PESSOAIS E DECLARAÇÃO DE CONSENTIMENTO PARA COMUNICAÇÃO DOS RESULTADOS VIA E-MAIL</w:t>
      </w:r>
    </w:p>
    <w:p w14:paraId="3415FFDA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4B052D81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Nome </w:t>
      </w:r>
      <w:proofErr w:type="gramStart"/>
      <w:r w:rsidRPr="00A3647F">
        <w:rPr>
          <w:sz w:val="24"/>
          <w:szCs w:val="24"/>
          <w:lang w:val="pt-PT"/>
        </w:rPr>
        <w:t>completo:_</w:t>
      </w:r>
      <w:proofErr w:type="gramEnd"/>
      <w:r w:rsidRPr="00A3647F">
        <w:rPr>
          <w:sz w:val="24"/>
          <w:szCs w:val="24"/>
          <w:lang w:val="pt-PT"/>
        </w:rPr>
        <w:t>____________________________________________</w:t>
      </w:r>
      <w:r>
        <w:rPr>
          <w:sz w:val="24"/>
          <w:szCs w:val="24"/>
          <w:lang w:val="pt-PT"/>
        </w:rPr>
        <w:t>_________________</w:t>
      </w:r>
    </w:p>
    <w:p w14:paraId="20AF8981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Cartão de Cidadão / Bilhete de Identidade / Passa</w:t>
      </w:r>
      <w:r>
        <w:rPr>
          <w:sz w:val="24"/>
          <w:szCs w:val="24"/>
          <w:lang w:val="pt-PT"/>
        </w:rPr>
        <w:t>porte n.º: __________________</w:t>
      </w:r>
      <w:proofErr w:type="gramStart"/>
      <w:r>
        <w:rPr>
          <w:sz w:val="24"/>
          <w:szCs w:val="24"/>
          <w:lang w:val="pt-PT"/>
        </w:rPr>
        <w:t>_</w:t>
      </w:r>
      <w:r w:rsidRPr="00A3647F">
        <w:rPr>
          <w:sz w:val="24"/>
          <w:szCs w:val="24"/>
          <w:lang w:val="pt-PT"/>
        </w:rPr>
        <w:t>Válido</w:t>
      </w:r>
      <w:proofErr w:type="gramEnd"/>
      <w:r w:rsidRPr="00A3647F">
        <w:rPr>
          <w:sz w:val="24"/>
          <w:szCs w:val="24"/>
          <w:lang w:val="pt-PT"/>
        </w:rPr>
        <w:t xml:space="preserve"> até: ___/___/_____</w:t>
      </w:r>
    </w:p>
    <w:p w14:paraId="093AD2F6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proofErr w:type="gramStart"/>
      <w:r w:rsidRPr="00A3647F">
        <w:rPr>
          <w:sz w:val="24"/>
          <w:szCs w:val="24"/>
          <w:lang w:val="pt-PT"/>
        </w:rPr>
        <w:t>Nacionalidade:_</w:t>
      </w:r>
      <w:proofErr w:type="gramEnd"/>
      <w:r w:rsidRPr="00A3647F">
        <w:rPr>
          <w:sz w:val="24"/>
          <w:szCs w:val="24"/>
          <w:lang w:val="pt-PT"/>
        </w:rPr>
        <w:t>______________________________________________________________</w:t>
      </w:r>
    </w:p>
    <w:p w14:paraId="30BBEA94" w14:textId="77777777" w:rsidR="0078657C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Morada completa:</w:t>
      </w:r>
      <w:r>
        <w:rPr>
          <w:sz w:val="24"/>
          <w:szCs w:val="24"/>
          <w:lang w:val="pt-PT"/>
        </w:rPr>
        <w:t xml:space="preserve"> _________________________________</w:t>
      </w:r>
      <w:r w:rsidRPr="00A3647F">
        <w:rPr>
          <w:sz w:val="24"/>
          <w:szCs w:val="24"/>
          <w:lang w:val="pt-PT"/>
        </w:rPr>
        <w:t>___________________________</w:t>
      </w:r>
    </w:p>
    <w:p w14:paraId="342306FC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___________________________________________________________________________</w:t>
      </w:r>
    </w:p>
    <w:p w14:paraId="3ECFB582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Código-</w:t>
      </w:r>
      <w:proofErr w:type="gramStart"/>
      <w:r w:rsidRPr="00A3647F">
        <w:rPr>
          <w:sz w:val="24"/>
          <w:szCs w:val="24"/>
          <w:lang w:val="pt-PT"/>
        </w:rPr>
        <w:t>Postal:_</w:t>
      </w:r>
      <w:proofErr w:type="gramEnd"/>
      <w:r w:rsidRPr="00A3647F">
        <w:rPr>
          <w:sz w:val="24"/>
          <w:szCs w:val="24"/>
          <w:lang w:val="pt-PT"/>
        </w:rPr>
        <w:t>______-</w:t>
      </w:r>
      <w:r>
        <w:rPr>
          <w:sz w:val="24"/>
          <w:szCs w:val="24"/>
          <w:lang w:val="pt-PT"/>
        </w:rPr>
        <w:t>________  ________</w:t>
      </w:r>
      <w:r w:rsidRPr="00A3647F">
        <w:rPr>
          <w:sz w:val="24"/>
          <w:szCs w:val="24"/>
          <w:lang w:val="pt-PT"/>
        </w:rPr>
        <w:t>__________________________</w:t>
      </w:r>
      <w:r>
        <w:rPr>
          <w:sz w:val="24"/>
          <w:szCs w:val="24"/>
          <w:lang w:val="pt-PT"/>
        </w:rPr>
        <w:t>__________</w:t>
      </w:r>
      <w:r w:rsidRPr="00A3647F">
        <w:rPr>
          <w:sz w:val="24"/>
          <w:szCs w:val="24"/>
          <w:lang w:val="pt-PT"/>
        </w:rPr>
        <w:t>__</w:t>
      </w:r>
    </w:p>
    <w:p w14:paraId="41730C66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75AF8C87" w14:textId="77777777" w:rsidR="0078657C" w:rsidRPr="00A3647F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Declaro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6AAF1153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593887C6" w14:textId="1EF7AC4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Em _____ de ______________ </w:t>
      </w:r>
      <w:proofErr w:type="spellStart"/>
      <w:r w:rsidRPr="00A3647F">
        <w:rPr>
          <w:sz w:val="24"/>
          <w:szCs w:val="24"/>
          <w:lang w:val="pt-PT"/>
        </w:rPr>
        <w:t>de</w:t>
      </w:r>
      <w:proofErr w:type="spellEnd"/>
      <w:r w:rsidRPr="00A3647F">
        <w:rPr>
          <w:sz w:val="24"/>
          <w:szCs w:val="24"/>
          <w:lang w:val="pt-PT"/>
        </w:rPr>
        <w:t xml:space="preserve"> 202</w:t>
      </w:r>
      <w:r w:rsidR="00764700">
        <w:rPr>
          <w:sz w:val="24"/>
          <w:szCs w:val="24"/>
          <w:lang w:val="pt-PT"/>
        </w:rPr>
        <w:t>1</w:t>
      </w:r>
    </w:p>
    <w:p w14:paraId="68BDA2F9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4E2227D0" w14:textId="77777777" w:rsidR="0078657C" w:rsidRPr="00A3647F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_______________________________________________</w:t>
      </w:r>
    </w:p>
    <w:p w14:paraId="0F5E2BFC" w14:textId="77777777" w:rsidR="0078657C" w:rsidRPr="00E12812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(assinatura do candidato)</w:t>
      </w:r>
    </w:p>
    <w:p w14:paraId="2ACA18B9" w14:textId="77777777" w:rsidR="0078657C" w:rsidRPr="00E12812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6DBA925D" w14:textId="77777777" w:rsidR="0078657C" w:rsidRDefault="0078657C" w:rsidP="0078657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PT"/>
        </w:rPr>
      </w:pPr>
    </w:p>
    <w:p w14:paraId="298DF87E" w14:textId="77777777" w:rsidR="0078657C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4682B33E" w14:textId="77777777" w:rsidR="0078657C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1F233794" w14:textId="77777777" w:rsidR="0078657C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2517EB61" w14:textId="77777777" w:rsidR="0078657C" w:rsidRPr="00E12812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50228B4E" w14:textId="16A461F7" w:rsidR="009920EA" w:rsidRPr="00E12812" w:rsidRDefault="009D6180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  <w:r w:rsidRPr="00E12812">
        <w:rPr>
          <w:color w:val="000000"/>
          <w:sz w:val="24"/>
          <w:szCs w:val="24"/>
          <w:lang w:val="pt-PT"/>
        </w:rPr>
        <w:t>A</w:t>
      </w:r>
      <w:r w:rsidR="009920EA" w:rsidRPr="00E12812">
        <w:rPr>
          <w:color w:val="000000"/>
          <w:sz w:val="24"/>
          <w:szCs w:val="24"/>
          <w:lang w:val="pt-PT"/>
        </w:rPr>
        <w:t xml:space="preserve"> Diretor</w:t>
      </w:r>
      <w:r w:rsidRPr="00E12812">
        <w:rPr>
          <w:color w:val="000000"/>
          <w:sz w:val="24"/>
          <w:szCs w:val="24"/>
          <w:lang w:val="pt-PT"/>
        </w:rPr>
        <w:t>a</w:t>
      </w:r>
    </w:p>
    <w:p w14:paraId="584705A7" w14:textId="77777777" w:rsidR="009920EA" w:rsidRPr="00E12812" w:rsidRDefault="009920EA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37B0BB19" w14:textId="0EC2DF28" w:rsidR="00532362" w:rsidRPr="00E12812" w:rsidRDefault="00532362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12068959" w14:textId="77777777" w:rsidR="00532362" w:rsidRDefault="00532362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3B4F0597" w14:textId="77777777" w:rsidR="00D90067" w:rsidRPr="00E12812" w:rsidRDefault="00D90067" w:rsidP="00D90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1FCFD7F4" w14:textId="210BCB52" w:rsidR="009920EA" w:rsidRPr="00E12812" w:rsidRDefault="002F61A5" w:rsidP="00D90067">
      <w:pPr>
        <w:jc w:val="center"/>
        <w:rPr>
          <w:sz w:val="24"/>
          <w:szCs w:val="24"/>
          <w:lang w:val="pt-PT"/>
        </w:rPr>
      </w:pPr>
      <w:r w:rsidRPr="00E12812">
        <w:rPr>
          <w:color w:val="000000"/>
          <w:sz w:val="24"/>
          <w:szCs w:val="24"/>
          <w:lang w:val="pt-PT"/>
        </w:rPr>
        <w:t>Prof</w:t>
      </w:r>
      <w:r w:rsidR="009D6180" w:rsidRPr="00E12812">
        <w:rPr>
          <w:color w:val="000000"/>
          <w:sz w:val="24"/>
          <w:szCs w:val="24"/>
          <w:lang w:val="pt-PT"/>
        </w:rPr>
        <w:t>ª</w:t>
      </w:r>
      <w:r w:rsidRPr="00E12812">
        <w:rPr>
          <w:color w:val="000000"/>
          <w:sz w:val="24"/>
          <w:szCs w:val="24"/>
          <w:lang w:val="pt-PT"/>
        </w:rPr>
        <w:t xml:space="preserve">. </w:t>
      </w:r>
      <w:r w:rsidR="009920EA" w:rsidRPr="00E12812">
        <w:rPr>
          <w:color w:val="000000"/>
          <w:sz w:val="24"/>
          <w:szCs w:val="24"/>
          <w:lang w:val="pt-PT"/>
        </w:rPr>
        <w:t>Doutor</w:t>
      </w:r>
      <w:r w:rsidR="009D6180" w:rsidRPr="00E12812">
        <w:rPr>
          <w:color w:val="000000"/>
          <w:sz w:val="24"/>
          <w:szCs w:val="24"/>
          <w:lang w:val="pt-PT"/>
        </w:rPr>
        <w:t>a</w:t>
      </w:r>
      <w:r w:rsidR="009920EA" w:rsidRPr="00E12812">
        <w:rPr>
          <w:color w:val="000000"/>
          <w:sz w:val="24"/>
          <w:szCs w:val="24"/>
          <w:lang w:val="pt-PT"/>
        </w:rPr>
        <w:t xml:space="preserve"> </w:t>
      </w:r>
      <w:r w:rsidR="009D6180" w:rsidRPr="00E12812">
        <w:rPr>
          <w:color w:val="000000"/>
          <w:sz w:val="24"/>
          <w:szCs w:val="24"/>
          <w:lang w:val="pt-PT"/>
        </w:rPr>
        <w:t>Karin Wall</w:t>
      </w:r>
    </w:p>
    <w:p w14:paraId="039C5D19" w14:textId="77777777" w:rsidR="00E0626E" w:rsidRPr="00E12812" w:rsidRDefault="00E0626E" w:rsidP="007F118A">
      <w:pPr>
        <w:jc w:val="both"/>
        <w:rPr>
          <w:sz w:val="24"/>
          <w:szCs w:val="24"/>
          <w:lang w:val="pt-PT"/>
        </w:rPr>
      </w:pPr>
    </w:p>
    <w:p w14:paraId="08D6299A" w14:textId="77777777" w:rsidR="00176C2F" w:rsidRPr="00E12812" w:rsidRDefault="00176C2F" w:rsidP="007F118A">
      <w:pPr>
        <w:jc w:val="both"/>
        <w:rPr>
          <w:sz w:val="24"/>
          <w:szCs w:val="24"/>
          <w:lang w:val="pt-PT"/>
        </w:rPr>
      </w:pPr>
    </w:p>
    <w:p w14:paraId="236595FF" w14:textId="77777777" w:rsidR="007F118A" w:rsidRPr="00E12812" w:rsidRDefault="007F118A">
      <w:pPr>
        <w:jc w:val="both"/>
        <w:rPr>
          <w:sz w:val="24"/>
          <w:szCs w:val="24"/>
          <w:lang w:val="pt-PT"/>
        </w:rPr>
      </w:pPr>
    </w:p>
    <w:sectPr w:rsidR="007F118A" w:rsidRPr="00E12812" w:rsidSect="00E4509B">
      <w:headerReference w:type="default" r:id="rId9"/>
      <w:footerReference w:type="default" r:id="rId10"/>
      <w:pgSz w:w="11906" w:h="16838" w:code="9"/>
      <w:pgMar w:top="2268" w:right="1418" w:bottom="1418" w:left="1418" w:header="720" w:footer="1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AAE2D" w14:textId="77777777" w:rsidR="00AA5678" w:rsidRDefault="00AA5678">
      <w:r>
        <w:separator/>
      </w:r>
    </w:p>
  </w:endnote>
  <w:endnote w:type="continuationSeparator" w:id="0">
    <w:p w14:paraId="3CB9175B" w14:textId="77777777" w:rsidR="00AA5678" w:rsidRDefault="00A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A96E" w14:textId="77777777" w:rsidR="00FC7C4A" w:rsidRDefault="00FC7C4A">
    <w:pPr>
      <w:pStyle w:val="Rodap"/>
      <w:jc w:val="center"/>
      <w:rPr>
        <w:rFonts w:ascii="Arial" w:hAnsi="Arial"/>
        <w:color w:val="000080"/>
        <w:spacing w:val="30"/>
        <w:sz w:val="12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Avª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 xml:space="preserve"> Prof. Aníbal de Bettencourt, Nº9 1600-189 Lisboa - Portugal</w:t>
    </w:r>
  </w:p>
  <w:p w14:paraId="554B9915" w14:textId="77777777" w:rsidR="00FC7C4A" w:rsidRDefault="00FC7C4A">
    <w:pPr>
      <w:pStyle w:val="Rodap"/>
      <w:jc w:val="center"/>
      <w:rPr>
        <w:rFonts w:ascii="Arial" w:hAnsi="Arial"/>
        <w:color w:val="000080"/>
        <w:spacing w:val="30"/>
        <w:sz w:val="12"/>
        <w:u w:val="words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Tel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>: 351-21-7804700 Fax: 351-21-7940274 / e-mail: instituto.ciencias.sociais@ics.ul.pt / URL: http://www.ics.ulisboa.pt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C414" w14:textId="77777777" w:rsidR="00AA5678" w:rsidRDefault="00AA5678">
      <w:r>
        <w:separator/>
      </w:r>
    </w:p>
  </w:footnote>
  <w:footnote w:type="continuationSeparator" w:id="0">
    <w:p w14:paraId="25109988" w14:textId="77777777" w:rsidR="00AA5678" w:rsidRDefault="00AA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5" w:type="dxa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33"/>
      <w:gridCol w:w="2702"/>
    </w:tblGrid>
    <w:tr w:rsidR="00FC7C4A" w14:paraId="26807A2D" w14:textId="77777777" w:rsidTr="004C7107">
      <w:trPr>
        <w:trHeight w:val="435"/>
      </w:trPr>
      <w:tc>
        <w:tcPr>
          <w:tcW w:w="9214" w:type="dxa"/>
        </w:tcPr>
        <w:p w14:paraId="28FBE953" w14:textId="77777777" w:rsidR="00FC7C4A" w:rsidRPr="00A82B4C" w:rsidRDefault="00FC7C4A" w:rsidP="00066222">
          <w:pPr>
            <w:pStyle w:val="Cabealho"/>
            <w:tabs>
              <w:tab w:val="center" w:pos="5103"/>
            </w:tabs>
            <w:ind w:right="-1"/>
            <w:rPr>
              <w:noProof/>
              <w:sz w:val="16"/>
              <w:szCs w:val="16"/>
            </w:rPr>
          </w:pPr>
        </w:p>
        <w:p w14:paraId="6332E480" w14:textId="77777777" w:rsidR="00FC7C4A" w:rsidRDefault="00FC7C4A" w:rsidP="004C7107">
          <w:pPr>
            <w:pStyle w:val="Cabealho"/>
            <w:tabs>
              <w:tab w:val="center" w:pos="5103"/>
            </w:tabs>
            <w:ind w:right="-1"/>
            <w:jc w:val="center"/>
            <w:rPr>
              <w:noProof/>
            </w:rPr>
          </w:pPr>
          <w:r>
            <w:rPr>
              <w:noProof/>
              <w:sz w:val="16"/>
              <w:szCs w:val="16"/>
              <w:lang w:val="pt-PT" w:eastAsia="pt-PT"/>
            </w:rPr>
            <w:drawing>
              <wp:inline distT="0" distB="0" distL="0" distR="0" wp14:anchorId="7321DA92" wp14:editId="74CB0048">
                <wp:extent cx="4180840" cy="771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084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</w:tcPr>
        <w:p w14:paraId="3274EA0D" w14:textId="77777777" w:rsidR="00FC7C4A" w:rsidRPr="00E92E77" w:rsidRDefault="00FC7C4A" w:rsidP="00066222">
          <w:pPr>
            <w:pStyle w:val="Cabealho"/>
            <w:tabs>
              <w:tab w:val="center" w:pos="5103"/>
            </w:tabs>
            <w:ind w:right="-1"/>
            <w:rPr>
              <w:noProof/>
              <w:sz w:val="16"/>
              <w:szCs w:val="16"/>
            </w:rPr>
          </w:pPr>
        </w:p>
        <w:p w14:paraId="4A43CF9C" w14:textId="77777777" w:rsidR="00FC7C4A" w:rsidRPr="00A82B4C" w:rsidRDefault="00FC7C4A" w:rsidP="00066222">
          <w:pPr>
            <w:pStyle w:val="Cabealho"/>
            <w:tabs>
              <w:tab w:val="left" w:pos="1591"/>
              <w:tab w:val="center" w:pos="5103"/>
              <w:tab w:val="right" w:pos="6180"/>
            </w:tabs>
            <w:ind w:right="-1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ab/>
          </w:r>
          <w:r>
            <w:rPr>
              <w:noProof/>
              <w:sz w:val="16"/>
              <w:szCs w:val="16"/>
            </w:rPr>
            <w:tab/>
          </w:r>
        </w:p>
      </w:tc>
    </w:tr>
  </w:tbl>
  <w:p w14:paraId="29DBD668" w14:textId="77777777" w:rsidR="00FC7C4A" w:rsidRDefault="00FC7C4A">
    <w:pPr>
      <w:pStyle w:val="Cabealho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3A9"/>
    <w:multiLevelType w:val="hybridMultilevel"/>
    <w:tmpl w:val="B68E0E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D62"/>
    <w:multiLevelType w:val="hybridMultilevel"/>
    <w:tmpl w:val="AA70FD62"/>
    <w:lvl w:ilvl="0" w:tplc="AF40DE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A03B42"/>
    <w:multiLevelType w:val="hybridMultilevel"/>
    <w:tmpl w:val="4EDCB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513AE"/>
    <w:multiLevelType w:val="hybridMultilevel"/>
    <w:tmpl w:val="6DBE6D36"/>
    <w:lvl w:ilvl="0" w:tplc="C8005E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27324"/>
    <w:multiLevelType w:val="hybridMultilevel"/>
    <w:tmpl w:val="54943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6BC9"/>
    <w:multiLevelType w:val="hybridMultilevel"/>
    <w:tmpl w:val="27900F14"/>
    <w:lvl w:ilvl="0" w:tplc="50F0619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60" w:hanging="360"/>
      </w:pPr>
    </w:lvl>
    <w:lvl w:ilvl="2" w:tplc="0816001B" w:tentative="1">
      <w:start w:val="1"/>
      <w:numFmt w:val="lowerRoman"/>
      <w:lvlText w:val="%3."/>
      <w:lvlJc w:val="right"/>
      <w:pPr>
        <w:ind w:left="2180" w:hanging="180"/>
      </w:pPr>
    </w:lvl>
    <w:lvl w:ilvl="3" w:tplc="0816000F" w:tentative="1">
      <w:start w:val="1"/>
      <w:numFmt w:val="decimal"/>
      <w:lvlText w:val="%4."/>
      <w:lvlJc w:val="left"/>
      <w:pPr>
        <w:ind w:left="2900" w:hanging="360"/>
      </w:pPr>
    </w:lvl>
    <w:lvl w:ilvl="4" w:tplc="08160019" w:tentative="1">
      <w:start w:val="1"/>
      <w:numFmt w:val="lowerLetter"/>
      <w:lvlText w:val="%5."/>
      <w:lvlJc w:val="left"/>
      <w:pPr>
        <w:ind w:left="3620" w:hanging="360"/>
      </w:pPr>
    </w:lvl>
    <w:lvl w:ilvl="5" w:tplc="0816001B" w:tentative="1">
      <w:start w:val="1"/>
      <w:numFmt w:val="lowerRoman"/>
      <w:lvlText w:val="%6."/>
      <w:lvlJc w:val="right"/>
      <w:pPr>
        <w:ind w:left="4340" w:hanging="180"/>
      </w:pPr>
    </w:lvl>
    <w:lvl w:ilvl="6" w:tplc="0816000F" w:tentative="1">
      <w:start w:val="1"/>
      <w:numFmt w:val="decimal"/>
      <w:lvlText w:val="%7."/>
      <w:lvlJc w:val="left"/>
      <w:pPr>
        <w:ind w:left="5060" w:hanging="360"/>
      </w:pPr>
    </w:lvl>
    <w:lvl w:ilvl="7" w:tplc="08160019" w:tentative="1">
      <w:start w:val="1"/>
      <w:numFmt w:val="lowerLetter"/>
      <w:lvlText w:val="%8."/>
      <w:lvlJc w:val="left"/>
      <w:pPr>
        <w:ind w:left="5780" w:hanging="360"/>
      </w:pPr>
    </w:lvl>
    <w:lvl w:ilvl="8" w:tplc="0816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DAztTQ3NTexNDFR0lEKTi0uzszPAykwrAUAoLxDeSwAAAA="/>
  </w:docVars>
  <w:rsids>
    <w:rsidRoot w:val="00A622F0"/>
    <w:rsid w:val="00005066"/>
    <w:rsid w:val="00011A32"/>
    <w:rsid w:val="00013510"/>
    <w:rsid w:val="00021C84"/>
    <w:rsid w:val="00022AF9"/>
    <w:rsid w:val="00024705"/>
    <w:rsid w:val="00034116"/>
    <w:rsid w:val="00037030"/>
    <w:rsid w:val="0004215B"/>
    <w:rsid w:val="00046D71"/>
    <w:rsid w:val="0005748A"/>
    <w:rsid w:val="00066222"/>
    <w:rsid w:val="0007255D"/>
    <w:rsid w:val="00083927"/>
    <w:rsid w:val="00084B74"/>
    <w:rsid w:val="000A2A1C"/>
    <w:rsid w:val="000B05D6"/>
    <w:rsid w:val="000B0C0D"/>
    <w:rsid w:val="000B51B2"/>
    <w:rsid w:val="000B559F"/>
    <w:rsid w:val="000B7A35"/>
    <w:rsid w:val="000C3025"/>
    <w:rsid w:val="000C6667"/>
    <w:rsid w:val="000D50C1"/>
    <w:rsid w:val="000E1683"/>
    <w:rsid w:val="000E509B"/>
    <w:rsid w:val="000E6CB0"/>
    <w:rsid w:val="000E7F2C"/>
    <w:rsid w:val="000F3092"/>
    <w:rsid w:val="00110D46"/>
    <w:rsid w:val="001147A3"/>
    <w:rsid w:val="001148B4"/>
    <w:rsid w:val="001219F8"/>
    <w:rsid w:val="00122855"/>
    <w:rsid w:val="001339DD"/>
    <w:rsid w:val="00141B80"/>
    <w:rsid w:val="00146777"/>
    <w:rsid w:val="00151193"/>
    <w:rsid w:val="001520DD"/>
    <w:rsid w:val="0015404A"/>
    <w:rsid w:val="00157EA6"/>
    <w:rsid w:val="001607EB"/>
    <w:rsid w:val="0017006E"/>
    <w:rsid w:val="00170916"/>
    <w:rsid w:val="00176128"/>
    <w:rsid w:val="00176C2F"/>
    <w:rsid w:val="00187E91"/>
    <w:rsid w:val="0019209C"/>
    <w:rsid w:val="001938E7"/>
    <w:rsid w:val="001A2AD7"/>
    <w:rsid w:val="001A561F"/>
    <w:rsid w:val="001A5C9F"/>
    <w:rsid w:val="001B0037"/>
    <w:rsid w:val="001B1F67"/>
    <w:rsid w:val="001B764B"/>
    <w:rsid w:val="001C7DDE"/>
    <w:rsid w:val="001D1E4B"/>
    <w:rsid w:val="001D5969"/>
    <w:rsid w:val="002003FE"/>
    <w:rsid w:val="0020232A"/>
    <w:rsid w:val="00205944"/>
    <w:rsid w:val="002068C2"/>
    <w:rsid w:val="00207C3B"/>
    <w:rsid w:val="00210F3E"/>
    <w:rsid w:val="00214994"/>
    <w:rsid w:val="00215045"/>
    <w:rsid w:val="00221766"/>
    <w:rsid w:val="002224D0"/>
    <w:rsid w:val="002228BB"/>
    <w:rsid w:val="0022704A"/>
    <w:rsid w:val="00230DF7"/>
    <w:rsid w:val="00234CEE"/>
    <w:rsid w:val="002509ED"/>
    <w:rsid w:val="002624DF"/>
    <w:rsid w:val="00287BF2"/>
    <w:rsid w:val="002A442D"/>
    <w:rsid w:val="002B7464"/>
    <w:rsid w:val="002C0831"/>
    <w:rsid w:val="002C33BF"/>
    <w:rsid w:val="002C6729"/>
    <w:rsid w:val="002D08C3"/>
    <w:rsid w:val="002E6180"/>
    <w:rsid w:val="002F2C69"/>
    <w:rsid w:val="002F3925"/>
    <w:rsid w:val="002F61A5"/>
    <w:rsid w:val="00304139"/>
    <w:rsid w:val="003135F0"/>
    <w:rsid w:val="00320832"/>
    <w:rsid w:val="0032231A"/>
    <w:rsid w:val="00340398"/>
    <w:rsid w:val="00341B3A"/>
    <w:rsid w:val="00353EF9"/>
    <w:rsid w:val="00360413"/>
    <w:rsid w:val="00362307"/>
    <w:rsid w:val="003640B4"/>
    <w:rsid w:val="00366AC7"/>
    <w:rsid w:val="0037232F"/>
    <w:rsid w:val="00373A58"/>
    <w:rsid w:val="003771FB"/>
    <w:rsid w:val="0038563D"/>
    <w:rsid w:val="0039243E"/>
    <w:rsid w:val="00397F13"/>
    <w:rsid w:val="003A0937"/>
    <w:rsid w:val="003A5069"/>
    <w:rsid w:val="003C572D"/>
    <w:rsid w:val="003D028C"/>
    <w:rsid w:val="003D138A"/>
    <w:rsid w:val="003D1D31"/>
    <w:rsid w:val="003D29B7"/>
    <w:rsid w:val="003D55E5"/>
    <w:rsid w:val="003D56AE"/>
    <w:rsid w:val="003E1B87"/>
    <w:rsid w:val="003F013F"/>
    <w:rsid w:val="003F127D"/>
    <w:rsid w:val="003F6D3E"/>
    <w:rsid w:val="004043CE"/>
    <w:rsid w:val="0040616E"/>
    <w:rsid w:val="00421A9B"/>
    <w:rsid w:val="00423285"/>
    <w:rsid w:val="0043119D"/>
    <w:rsid w:val="00447D3C"/>
    <w:rsid w:val="00455C4B"/>
    <w:rsid w:val="00470A89"/>
    <w:rsid w:val="00487B3C"/>
    <w:rsid w:val="004921E2"/>
    <w:rsid w:val="00496B18"/>
    <w:rsid w:val="004A1892"/>
    <w:rsid w:val="004A243C"/>
    <w:rsid w:val="004A24B4"/>
    <w:rsid w:val="004A43DA"/>
    <w:rsid w:val="004A7646"/>
    <w:rsid w:val="004C372E"/>
    <w:rsid w:val="004C5871"/>
    <w:rsid w:val="004C7107"/>
    <w:rsid w:val="004D62CE"/>
    <w:rsid w:val="004E0209"/>
    <w:rsid w:val="004E4EF9"/>
    <w:rsid w:val="004F0BD6"/>
    <w:rsid w:val="004F1751"/>
    <w:rsid w:val="004F29E5"/>
    <w:rsid w:val="004F5FB6"/>
    <w:rsid w:val="004F6423"/>
    <w:rsid w:val="0050071F"/>
    <w:rsid w:val="005013D7"/>
    <w:rsid w:val="005067D7"/>
    <w:rsid w:val="00523B08"/>
    <w:rsid w:val="00527C91"/>
    <w:rsid w:val="00531C34"/>
    <w:rsid w:val="00532362"/>
    <w:rsid w:val="005344F1"/>
    <w:rsid w:val="005458CB"/>
    <w:rsid w:val="00551A35"/>
    <w:rsid w:val="0056387D"/>
    <w:rsid w:val="005646F0"/>
    <w:rsid w:val="00575FE4"/>
    <w:rsid w:val="00586557"/>
    <w:rsid w:val="005867C6"/>
    <w:rsid w:val="00586AED"/>
    <w:rsid w:val="0058774E"/>
    <w:rsid w:val="00591CD6"/>
    <w:rsid w:val="005943D5"/>
    <w:rsid w:val="005952A3"/>
    <w:rsid w:val="005A4CFC"/>
    <w:rsid w:val="005B2869"/>
    <w:rsid w:val="005B5091"/>
    <w:rsid w:val="005C08F3"/>
    <w:rsid w:val="005D5352"/>
    <w:rsid w:val="005E5DB6"/>
    <w:rsid w:val="005F1214"/>
    <w:rsid w:val="005F15E1"/>
    <w:rsid w:val="005F1FFB"/>
    <w:rsid w:val="005F27A7"/>
    <w:rsid w:val="005F72FC"/>
    <w:rsid w:val="0060103F"/>
    <w:rsid w:val="00607442"/>
    <w:rsid w:val="00613134"/>
    <w:rsid w:val="00615E95"/>
    <w:rsid w:val="00616511"/>
    <w:rsid w:val="00620750"/>
    <w:rsid w:val="00625CC4"/>
    <w:rsid w:val="006331C7"/>
    <w:rsid w:val="00640B33"/>
    <w:rsid w:val="006576B0"/>
    <w:rsid w:val="006605C7"/>
    <w:rsid w:val="00663DFB"/>
    <w:rsid w:val="00664EF1"/>
    <w:rsid w:val="006665C3"/>
    <w:rsid w:val="0067642F"/>
    <w:rsid w:val="00682EA0"/>
    <w:rsid w:val="00684AFE"/>
    <w:rsid w:val="006B48C2"/>
    <w:rsid w:val="006B4FF9"/>
    <w:rsid w:val="006B5D4C"/>
    <w:rsid w:val="006C1CC3"/>
    <w:rsid w:val="006C2222"/>
    <w:rsid w:val="006C5F60"/>
    <w:rsid w:val="006D1A38"/>
    <w:rsid w:val="006D50A0"/>
    <w:rsid w:val="006E6A7D"/>
    <w:rsid w:val="006E76B0"/>
    <w:rsid w:val="00706805"/>
    <w:rsid w:val="0071546B"/>
    <w:rsid w:val="007211D8"/>
    <w:rsid w:val="007224BF"/>
    <w:rsid w:val="00724446"/>
    <w:rsid w:val="00734DE3"/>
    <w:rsid w:val="007454BE"/>
    <w:rsid w:val="007455CF"/>
    <w:rsid w:val="00750709"/>
    <w:rsid w:val="007526D2"/>
    <w:rsid w:val="00764700"/>
    <w:rsid w:val="00773448"/>
    <w:rsid w:val="0077483F"/>
    <w:rsid w:val="007760C6"/>
    <w:rsid w:val="00781A76"/>
    <w:rsid w:val="0078657C"/>
    <w:rsid w:val="0079112E"/>
    <w:rsid w:val="007944A0"/>
    <w:rsid w:val="007A3B82"/>
    <w:rsid w:val="007B34B2"/>
    <w:rsid w:val="007C18C5"/>
    <w:rsid w:val="007D6C31"/>
    <w:rsid w:val="007E61F6"/>
    <w:rsid w:val="007F118A"/>
    <w:rsid w:val="007F6E05"/>
    <w:rsid w:val="00800F46"/>
    <w:rsid w:val="008055AE"/>
    <w:rsid w:val="00805EC1"/>
    <w:rsid w:val="0081383D"/>
    <w:rsid w:val="0082063E"/>
    <w:rsid w:val="008242D9"/>
    <w:rsid w:val="008343C8"/>
    <w:rsid w:val="008410BA"/>
    <w:rsid w:val="00844FBD"/>
    <w:rsid w:val="00846BB0"/>
    <w:rsid w:val="00850460"/>
    <w:rsid w:val="008504C3"/>
    <w:rsid w:val="0085345D"/>
    <w:rsid w:val="008547E7"/>
    <w:rsid w:val="00861A45"/>
    <w:rsid w:val="0086736B"/>
    <w:rsid w:val="00883899"/>
    <w:rsid w:val="008862C9"/>
    <w:rsid w:val="008872CD"/>
    <w:rsid w:val="00887B70"/>
    <w:rsid w:val="00891338"/>
    <w:rsid w:val="00891F44"/>
    <w:rsid w:val="00892BDA"/>
    <w:rsid w:val="00894607"/>
    <w:rsid w:val="0089464D"/>
    <w:rsid w:val="008A2543"/>
    <w:rsid w:val="008B294E"/>
    <w:rsid w:val="008B5CF7"/>
    <w:rsid w:val="008C3515"/>
    <w:rsid w:val="008C485C"/>
    <w:rsid w:val="008C69BB"/>
    <w:rsid w:val="008D227A"/>
    <w:rsid w:val="008D2851"/>
    <w:rsid w:val="008D38AA"/>
    <w:rsid w:val="008F37BE"/>
    <w:rsid w:val="008F74AE"/>
    <w:rsid w:val="008F79A9"/>
    <w:rsid w:val="00910969"/>
    <w:rsid w:val="0091135A"/>
    <w:rsid w:val="00916405"/>
    <w:rsid w:val="00917A62"/>
    <w:rsid w:val="009201FC"/>
    <w:rsid w:val="00923601"/>
    <w:rsid w:val="00940377"/>
    <w:rsid w:val="009474D1"/>
    <w:rsid w:val="009607D0"/>
    <w:rsid w:val="00961B6F"/>
    <w:rsid w:val="009622CB"/>
    <w:rsid w:val="0096726B"/>
    <w:rsid w:val="00975FDF"/>
    <w:rsid w:val="00982775"/>
    <w:rsid w:val="00984792"/>
    <w:rsid w:val="009920EA"/>
    <w:rsid w:val="009A48EE"/>
    <w:rsid w:val="009A69F3"/>
    <w:rsid w:val="009B7AF5"/>
    <w:rsid w:val="009C07AA"/>
    <w:rsid w:val="009D1608"/>
    <w:rsid w:val="009D3C96"/>
    <w:rsid w:val="009D6180"/>
    <w:rsid w:val="009E321D"/>
    <w:rsid w:val="009F645F"/>
    <w:rsid w:val="00A028A3"/>
    <w:rsid w:val="00A04986"/>
    <w:rsid w:val="00A238ED"/>
    <w:rsid w:val="00A3647F"/>
    <w:rsid w:val="00A4034B"/>
    <w:rsid w:val="00A45489"/>
    <w:rsid w:val="00A50BD4"/>
    <w:rsid w:val="00A51FAF"/>
    <w:rsid w:val="00A622F0"/>
    <w:rsid w:val="00A72C40"/>
    <w:rsid w:val="00A72F0E"/>
    <w:rsid w:val="00A766AB"/>
    <w:rsid w:val="00A76EF6"/>
    <w:rsid w:val="00A77F76"/>
    <w:rsid w:val="00A82E82"/>
    <w:rsid w:val="00A85E0B"/>
    <w:rsid w:val="00A92B83"/>
    <w:rsid w:val="00A944BD"/>
    <w:rsid w:val="00AA5678"/>
    <w:rsid w:val="00AB04A6"/>
    <w:rsid w:val="00AB45BB"/>
    <w:rsid w:val="00AB4FDE"/>
    <w:rsid w:val="00AB581A"/>
    <w:rsid w:val="00AD00D7"/>
    <w:rsid w:val="00AD5EC1"/>
    <w:rsid w:val="00AE080F"/>
    <w:rsid w:val="00AE0F14"/>
    <w:rsid w:val="00AE4232"/>
    <w:rsid w:val="00AF0CE9"/>
    <w:rsid w:val="00AF3041"/>
    <w:rsid w:val="00AF664B"/>
    <w:rsid w:val="00B0693B"/>
    <w:rsid w:val="00B12171"/>
    <w:rsid w:val="00B22EC6"/>
    <w:rsid w:val="00B27046"/>
    <w:rsid w:val="00B40EE9"/>
    <w:rsid w:val="00B533A4"/>
    <w:rsid w:val="00B542BB"/>
    <w:rsid w:val="00B5672C"/>
    <w:rsid w:val="00B60662"/>
    <w:rsid w:val="00B62C99"/>
    <w:rsid w:val="00B727EF"/>
    <w:rsid w:val="00B81495"/>
    <w:rsid w:val="00BA03FF"/>
    <w:rsid w:val="00BA22EC"/>
    <w:rsid w:val="00BA5BD3"/>
    <w:rsid w:val="00BB1961"/>
    <w:rsid w:val="00BC1235"/>
    <w:rsid w:val="00BC48C1"/>
    <w:rsid w:val="00BD1326"/>
    <w:rsid w:val="00BD3D03"/>
    <w:rsid w:val="00BD5E1D"/>
    <w:rsid w:val="00BE12F9"/>
    <w:rsid w:val="00BF2B51"/>
    <w:rsid w:val="00BF52AE"/>
    <w:rsid w:val="00C01FF2"/>
    <w:rsid w:val="00C154EB"/>
    <w:rsid w:val="00C23E8C"/>
    <w:rsid w:val="00C27A42"/>
    <w:rsid w:val="00C337A5"/>
    <w:rsid w:val="00C463DA"/>
    <w:rsid w:val="00C526A9"/>
    <w:rsid w:val="00C66808"/>
    <w:rsid w:val="00C67493"/>
    <w:rsid w:val="00C742C5"/>
    <w:rsid w:val="00C74F48"/>
    <w:rsid w:val="00C90563"/>
    <w:rsid w:val="00C960D8"/>
    <w:rsid w:val="00CA2C7D"/>
    <w:rsid w:val="00CB4A71"/>
    <w:rsid w:val="00CC4081"/>
    <w:rsid w:val="00CC725A"/>
    <w:rsid w:val="00CC742D"/>
    <w:rsid w:val="00CD3FEA"/>
    <w:rsid w:val="00CD5F5B"/>
    <w:rsid w:val="00CD787A"/>
    <w:rsid w:val="00CE1516"/>
    <w:rsid w:val="00CF0786"/>
    <w:rsid w:val="00D01669"/>
    <w:rsid w:val="00D047CE"/>
    <w:rsid w:val="00D12A44"/>
    <w:rsid w:val="00D200BA"/>
    <w:rsid w:val="00D24EE0"/>
    <w:rsid w:val="00D26F84"/>
    <w:rsid w:val="00D33274"/>
    <w:rsid w:val="00D40BD6"/>
    <w:rsid w:val="00D543BA"/>
    <w:rsid w:val="00D56466"/>
    <w:rsid w:val="00D66C6E"/>
    <w:rsid w:val="00D7528C"/>
    <w:rsid w:val="00D761E7"/>
    <w:rsid w:val="00D83149"/>
    <w:rsid w:val="00D84292"/>
    <w:rsid w:val="00D90067"/>
    <w:rsid w:val="00DA1A24"/>
    <w:rsid w:val="00DA6E03"/>
    <w:rsid w:val="00DA6FC4"/>
    <w:rsid w:val="00DB41DC"/>
    <w:rsid w:val="00DB5A00"/>
    <w:rsid w:val="00DB6D5B"/>
    <w:rsid w:val="00DD6455"/>
    <w:rsid w:val="00DF5015"/>
    <w:rsid w:val="00DF70D8"/>
    <w:rsid w:val="00E03EE1"/>
    <w:rsid w:val="00E0626E"/>
    <w:rsid w:val="00E070CE"/>
    <w:rsid w:val="00E12812"/>
    <w:rsid w:val="00E209FA"/>
    <w:rsid w:val="00E374A2"/>
    <w:rsid w:val="00E42671"/>
    <w:rsid w:val="00E4509B"/>
    <w:rsid w:val="00E50028"/>
    <w:rsid w:val="00E53B90"/>
    <w:rsid w:val="00E603D8"/>
    <w:rsid w:val="00E72B66"/>
    <w:rsid w:val="00E80B66"/>
    <w:rsid w:val="00E81CE4"/>
    <w:rsid w:val="00E901D7"/>
    <w:rsid w:val="00E941E8"/>
    <w:rsid w:val="00E97637"/>
    <w:rsid w:val="00EA2426"/>
    <w:rsid w:val="00EA3FC1"/>
    <w:rsid w:val="00EA4626"/>
    <w:rsid w:val="00EB1E32"/>
    <w:rsid w:val="00EB3F6C"/>
    <w:rsid w:val="00EC4A8A"/>
    <w:rsid w:val="00ED0EC2"/>
    <w:rsid w:val="00ED296F"/>
    <w:rsid w:val="00EF52AB"/>
    <w:rsid w:val="00EF6FB6"/>
    <w:rsid w:val="00F06946"/>
    <w:rsid w:val="00F15612"/>
    <w:rsid w:val="00F208F0"/>
    <w:rsid w:val="00F40F9B"/>
    <w:rsid w:val="00F70936"/>
    <w:rsid w:val="00F856A6"/>
    <w:rsid w:val="00F97083"/>
    <w:rsid w:val="00FA013C"/>
    <w:rsid w:val="00FA06D5"/>
    <w:rsid w:val="00FB2B5A"/>
    <w:rsid w:val="00FB2E4E"/>
    <w:rsid w:val="00FC13DB"/>
    <w:rsid w:val="00FC7C4A"/>
    <w:rsid w:val="00FD0B3E"/>
    <w:rsid w:val="00FD3099"/>
    <w:rsid w:val="00FD54D0"/>
    <w:rsid w:val="00FE0314"/>
    <w:rsid w:val="00FF18B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2C8809"/>
  <w15:docId w15:val="{32822A0A-944D-4916-85C8-85F49D7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DF"/>
    <w:rPr>
      <w:lang w:val="en-GB" w:eastAsia="en-US"/>
    </w:rPr>
  </w:style>
  <w:style w:type="paragraph" w:styleId="Cabealho2">
    <w:name w:val="heading 2"/>
    <w:basedOn w:val="Normal"/>
    <w:next w:val="Normal"/>
    <w:link w:val="Cabealho2Carter"/>
    <w:unhideWhenUsed/>
    <w:qFormat/>
    <w:rsid w:val="00E42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75FD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975FDF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975FD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75F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paragraph" w:customStyle="1" w:styleId="Textodebalo1">
    <w:name w:val="Texto de balão1"/>
    <w:basedOn w:val="Normal"/>
    <w:semiHidden/>
    <w:rsid w:val="00975FD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975FDF"/>
    <w:rPr>
      <w:color w:val="0000FF"/>
      <w:u w:val="single"/>
    </w:rPr>
  </w:style>
  <w:style w:type="paragraph" w:styleId="Mapadodocumento">
    <w:name w:val="Document Map"/>
    <w:basedOn w:val="Normal"/>
    <w:semiHidden/>
    <w:rsid w:val="005C08F3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992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Refdecomentrio">
    <w:name w:val="annotation reference"/>
    <w:basedOn w:val="Tipodeletrapredefinidodopargrafo"/>
    <w:rsid w:val="00B542B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542BB"/>
  </w:style>
  <w:style w:type="character" w:customStyle="1" w:styleId="TextodecomentrioCarter">
    <w:name w:val="Texto de comentário Caráter"/>
    <w:basedOn w:val="Tipodeletrapredefinidodopargrafo"/>
    <w:link w:val="Textodecomentrio"/>
    <w:rsid w:val="00B542BB"/>
    <w:rPr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542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542BB"/>
    <w:rPr>
      <w:b/>
      <w:bCs/>
      <w:lang w:val="en-GB"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341B3A"/>
    <w:rPr>
      <w:rFonts w:ascii="Consolas" w:eastAsiaTheme="minorHAnsi" w:hAnsi="Consolas" w:cstheme="minorBidi"/>
      <w:sz w:val="21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41B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7A62"/>
    <w:rPr>
      <w:lang w:val="en-GB" w:eastAsia="en-US"/>
    </w:rPr>
  </w:style>
  <w:style w:type="paragraph" w:styleId="Reviso">
    <w:name w:val="Revision"/>
    <w:hidden/>
    <w:uiPriority w:val="99"/>
    <w:semiHidden/>
    <w:rsid w:val="003C572D"/>
    <w:rPr>
      <w:lang w:val="en-GB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E4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Hiperligaovisitada">
    <w:name w:val="FollowedHyperlink"/>
    <w:basedOn w:val="Tipodeletrapredefinidodopargrafo"/>
    <w:semiHidden/>
    <w:unhideWhenUsed/>
    <w:rsid w:val="00E42671"/>
    <w:rPr>
      <w:color w:val="800080" w:themeColor="followedHyperlink"/>
      <w:u w:val="single"/>
    </w:rPr>
  </w:style>
  <w:style w:type="paragraph" w:customStyle="1" w:styleId="CVNormal">
    <w:name w:val="CV Normal"/>
    <w:basedOn w:val="Normal"/>
    <w:rsid w:val="00D047CE"/>
    <w:pPr>
      <w:suppressAutoHyphens/>
      <w:ind w:left="113" w:right="113"/>
    </w:pPr>
    <w:rPr>
      <w:rFonts w:ascii="Arial Narrow" w:hAnsi="Arial Narrow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bernardo\Local%20Settings\Temporary%20Internet%20Files\OLK10\Carta%20ICS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0F7-D35F-4566-8643-966DC046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ICS1</Template>
  <TotalTime>4</TotalTime>
  <Pages>5</Pages>
  <Words>1551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FCT People and FIre Edital</vt:lpstr>
      <vt:lpstr>FCT People and FIre Edital</vt:lpstr>
    </vt:vector>
  </TitlesOfParts>
  <Company/>
  <LinksUpToDate>false</LinksUpToDate>
  <CharactersWithSpaces>9910</CharactersWithSpaces>
  <SharedDoc>false</SharedDoc>
  <HyperlinkBase/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http://alfa.fct.mctes.pt/apoios/bolsas/valores.phtml.pt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 People and FIre Edital</dc:title>
  <dc:creator>jmmourato</dc:creator>
  <cp:lastModifiedBy>Catarina Vintém Fonseca</cp:lastModifiedBy>
  <cp:revision>8</cp:revision>
  <cp:lastPrinted>2020-05-22T11:55:00Z</cp:lastPrinted>
  <dcterms:created xsi:type="dcterms:W3CDTF">2021-05-14T09:17:00Z</dcterms:created>
  <dcterms:modified xsi:type="dcterms:W3CDTF">2021-05-14T14:50:00Z</dcterms:modified>
</cp:coreProperties>
</file>